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FE" w:rsidRDefault="009C07FE" w:rsidP="00FC5A8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Biology Subject A</w:t>
      </w:r>
    </w:p>
    <w:p w:rsidR="009C07FE" w:rsidRDefault="009C07FE" w:rsidP="009C07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07FE" w:rsidRDefault="009C07FE" w:rsidP="009C07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07FE" w:rsidRPr="009C07FE" w:rsidRDefault="009C07FE" w:rsidP="009C07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07FE">
        <w:rPr>
          <w:rFonts w:ascii="Times New Roman" w:hAnsi="Times New Roman" w:cs="Times New Roman"/>
          <w:b/>
          <w:sz w:val="24"/>
          <w:szCs w:val="24"/>
          <w:lang w:val="en-US"/>
        </w:rPr>
        <w:t>Question 1.</w:t>
      </w:r>
      <w:proofErr w:type="gramEnd"/>
      <w:r w:rsidRPr="009C07FE">
        <w:rPr>
          <w:rFonts w:ascii="Times New Roman" w:hAnsi="Times New Roman" w:cs="Times New Roman"/>
          <w:sz w:val="24"/>
          <w:szCs w:val="24"/>
          <w:lang w:val="en-US"/>
        </w:rPr>
        <w:t xml:space="preserve"> State the neuron doctrine in a single sentence. To whom is this insight credited?</w:t>
      </w:r>
      <w:r w:rsidR="004B7D47">
        <w:rPr>
          <w:rFonts w:ascii="Times New Roman" w:hAnsi="Times New Roman" w:cs="Times New Roman"/>
          <w:sz w:val="24"/>
          <w:szCs w:val="24"/>
          <w:lang w:val="en-US"/>
        </w:rPr>
        <w:t xml:space="preserve"> (0.25p)</w:t>
      </w:r>
    </w:p>
    <w:p w:rsidR="009C07FE" w:rsidRPr="009C07FE" w:rsidRDefault="009C07FE" w:rsidP="009C07FE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</w:p>
    <w:p w:rsidR="009C07FE" w:rsidRPr="009C07FE" w:rsidRDefault="009C07FE" w:rsidP="009C07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07FE">
        <w:rPr>
          <w:rFonts w:ascii="Times New Roman" w:hAnsi="Times New Roman" w:cs="Times New Roman"/>
          <w:b/>
          <w:sz w:val="24"/>
          <w:szCs w:val="24"/>
          <w:lang w:val="en-US"/>
        </w:rPr>
        <w:t>Question 2.</w:t>
      </w:r>
      <w:proofErr w:type="gramEnd"/>
      <w:r w:rsidRPr="009C07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C07FE">
        <w:rPr>
          <w:rFonts w:ascii="Times New Roman" w:hAnsi="Times New Roman" w:cs="Times New Roman"/>
          <w:sz w:val="24"/>
          <w:szCs w:val="24"/>
          <w:lang w:val="en-US"/>
        </w:rPr>
        <w:t>What are the morphological characteristics that distinguish axons from dendrites?</w:t>
      </w:r>
    </w:p>
    <w:p w:rsidR="009C07FE" w:rsidRPr="009C07FE" w:rsidRDefault="009C07FE" w:rsidP="009C07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7FE">
        <w:rPr>
          <w:rFonts w:ascii="Times New Roman" w:hAnsi="Times New Roman" w:cs="Times New Roman"/>
          <w:sz w:val="24"/>
          <w:szCs w:val="24"/>
          <w:lang w:val="en-US"/>
        </w:rPr>
        <w:t>What are the functional characteristics that distinguish axons from dendrites?</w:t>
      </w:r>
      <w:r w:rsidR="00027EBC">
        <w:rPr>
          <w:rFonts w:ascii="Times New Roman" w:hAnsi="Times New Roman" w:cs="Times New Roman"/>
          <w:sz w:val="24"/>
          <w:szCs w:val="24"/>
          <w:lang w:val="en-US"/>
        </w:rPr>
        <w:t xml:space="preserve"> (0.</w:t>
      </w:r>
      <w:r w:rsidR="004B7D47">
        <w:rPr>
          <w:rFonts w:ascii="Times New Roman" w:hAnsi="Times New Roman" w:cs="Times New Roman"/>
          <w:sz w:val="24"/>
          <w:szCs w:val="24"/>
          <w:lang w:val="en-US"/>
        </w:rPr>
        <w:t>5p)</w:t>
      </w:r>
    </w:p>
    <w:p w:rsidR="009C07FE" w:rsidRPr="009C07FE" w:rsidRDefault="009C07FE" w:rsidP="009C07FE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</w:p>
    <w:p w:rsidR="009C07FE" w:rsidRPr="009C07FE" w:rsidRDefault="009C07FE" w:rsidP="009C07FE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9C07FE">
        <w:rPr>
          <w:rFonts w:ascii="Times New Roman" w:hAnsi="Times New Roman" w:cs="Times New Roman"/>
          <w:b/>
          <w:sz w:val="24"/>
          <w:szCs w:val="24"/>
          <w:lang w:val="en-US"/>
        </w:rPr>
        <w:t>Question 3.</w:t>
      </w:r>
      <w:proofErr w:type="gramEnd"/>
      <w:r w:rsidRPr="009C07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C07FE">
        <w:rPr>
          <w:rFonts w:ascii="Times New Roman" w:hAnsi="Times New Roman" w:cs="Times New Roman"/>
          <w:sz w:val="24"/>
          <w:szCs w:val="24"/>
          <w:lang w:val="en-US"/>
        </w:rPr>
        <w:t>What is myelin and what does it do?</w:t>
      </w:r>
      <w:r w:rsidR="00027EBC">
        <w:rPr>
          <w:rFonts w:ascii="Times New Roman" w:hAnsi="Times New Roman" w:cs="Times New Roman"/>
          <w:sz w:val="24"/>
          <w:szCs w:val="24"/>
          <w:lang w:val="en-US"/>
        </w:rPr>
        <w:t xml:space="preserve"> (0.</w:t>
      </w:r>
      <w:r w:rsidR="004B7D47">
        <w:rPr>
          <w:rFonts w:ascii="Times New Roman" w:hAnsi="Times New Roman" w:cs="Times New Roman"/>
          <w:sz w:val="24"/>
          <w:szCs w:val="24"/>
          <w:lang w:val="en-US"/>
        </w:rPr>
        <w:t>5p)</w:t>
      </w:r>
    </w:p>
    <w:p w:rsidR="009C07FE" w:rsidRPr="009C07FE" w:rsidRDefault="009C07FE" w:rsidP="009C07FE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</w:p>
    <w:p w:rsidR="009C07FE" w:rsidRPr="009C07FE" w:rsidRDefault="009C07FE" w:rsidP="009C07FE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9C07FE">
        <w:rPr>
          <w:rFonts w:ascii="Times New Roman" w:hAnsi="Times New Roman" w:cs="Times New Roman"/>
          <w:b/>
          <w:sz w:val="24"/>
          <w:szCs w:val="24"/>
          <w:lang w:val="en-US"/>
        </w:rPr>
        <w:t>Question 4.</w:t>
      </w:r>
      <w:proofErr w:type="gramEnd"/>
      <w:r w:rsidRPr="009C07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C07FE">
        <w:rPr>
          <w:rFonts w:ascii="Times New Roman" w:hAnsi="Times New Roman" w:cs="Times New Roman"/>
          <w:sz w:val="24"/>
          <w:szCs w:val="24"/>
          <w:lang w:val="en-US"/>
        </w:rPr>
        <w:t>Which is the resting membrane potential of a typical neuron? Why?</w:t>
      </w:r>
      <w:r w:rsidR="004B7D4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27EBC">
        <w:rPr>
          <w:rFonts w:ascii="Times New Roman" w:hAnsi="Times New Roman" w:cs="Times New Roman"/>
          <w:sz w:val="24"/>
          <w:szCs w:val="24"/>
          <w:lang w:val="en-US"/>
        </w:rPr>
        <w:t>0.</w:t>
      </w:r>
      <w:r w:rsidR="004B7D47">
        <w:rPr>
          <w:rFonts w:ascii="Times New Roman" w:hAnsi="Times New Roman" w:cs="Times New Roman"/>
          <w:sz w:val="24"/>
          <w:szCs w:val="24"/>
          <w:lang w:val="en-US"/>
        </w:rPr>
        <w:t>5p)</w:t>
      </w:r>
    </w:p>
    <w:p w:rsidR="009C07FE" w:rsidRPr="009C07FE" w:rsidRDefault="009C07FE" w:rsidP="009C07FE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</w:p>
    <w:p w:rsidR="009C07FE" w:rsidRPr="009C07FE" w:rsidRDefault="009C07FE" w:rsidP="009C07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C07FE">
        <w:rPr>
          <w:rFonts w:ascii="Times New Roman" w:hAnsi="Times New Roman" w:cs="Times New Roman"/>
          <w:b/>
          <w:sz w:val="24"/>
          <w:szCs w:val="24"/>
          <w:lang w:val="en-US"/>
        </w:rPr>
        <w:t>Question 5.</w:t>
      </w:r>
      <w:proofErr w:type="gramEnd"/>
      <w:r w:rsidRPr="009C07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C07FE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does the conduction velocity of action potential vary with axonal diameter? Why?</w:t>
      </w:r>
      <w:r w:rsidR="004B7D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027EBC">
        <w:rPr>
          <w:rFonts w:ascii="Times New Roman" w:hAnsi="Times New Roman" w:cs="Times New Roman"/>
          <w:color w:val="000000"/>
          <w:sz w:val="24"/>
          <w:szCs w:val="24"/>
          <w:lang w:val="en-US"/>
        </w:rPr>
        <w:t>0.7</w:t>
      </w:r>
      <w:r w:rsidR="004B7D47">
        <w:rPr>
          <w:rFonts w:ascii="Times New Roman" w:hAnsi="Times New Roman" w:cs="Times New Roman"/>
          <w:color w:val="000000"/>
          <w:sz w:val="24"/>
          <w:szCs w:val="24"/>
          <w:lang w:val="en-US"/>
        </w:rPr>
        <w:t>5p)</w:t>
      </w:r>
    </w:p>
    <w:p w:rsidR="009C07FE" w:rsidRPr="009C07FE" w:rsidRDefault="009C07FE" w:rsidP="009C07FE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</w:p>
    <w:p w:rsidR="009C07FE" w:rsidRPr="009C07FE" w:rsidRDefault="009C07FE" w:rsidP="009C07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07FE">
        <w:rPr>
          <w:rFonts w:ascii="Times New Roman" w:hAnsi="Times New Roman" w:cs="Times New Roman"/>
          <w:b/>
          <w:sz w:val="24"/>
          <w:szCs w:val="24"/>
          <w:lang w:val="en-US"/>
        </w:rPr>
        <w:t>Question 6.</w:t>
      </w:r>
      <w:proofErr w:type="gramEnd"/>
      <w:r w:rsidRPr="009C07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C07FE">
        <w:rPr>
          <w:rFonts w:ascii="Times New Roman" w:hAnsi="Times New Roman" w:cs="Times New Roman"/>
          <w:sz w:val="24"/>
          <w:szCs w:val="24"/>
          <w:lang w:val="en-US"/>
        </w:rPr>
        <w:t xml:space="preserve">What is meant by </w:t>
      </w:r>
      <w:proofErr w:type="spellStart"/>
      <w:r w:rsidRPr="009C07FE">
        <w:rPr>
          <w:rFonts w:ascii="Times New Roman" w:hAnsi="Times New Roman" w:cs="Times New Roman"/>
          <w:sz w:val="24"/>
          <w:szCs w:val="24"/>
          <w:lang w:val="en-US"/>
        </w:rPr>
        <w:t>quantal</w:t>
      </w:r>
      <w:proofErr w:type="spellEnd"/>
      <w:r w:rsidRPr="009C07FE">
        <w:rPr>
          <w:rFonts w:ascii="Times New Roman" w:hAnsi="Times New Roman" w:cs="Times New Roman"/>
          <w:sz w:val="24"/>
          <w:szCs w:val="24"/>
          <w:lang w:val="en-US"/>
        </w:rPr>
        <w:t xml:space="preserve"> release of neurotransmitter?</w:t>
      </w:r>
      <w:r w:rsidR="00027EBC">
        <w:rPr>
          <w:rFonts w:ascii="Times New Roman" w:hAnsi="Times New Roman" w:cs="Times New Roman"/>
          <w:sz w:val="24"/>
          <w:szCs w:val="24"/>
          <w:lang w:val="en-US"/>
        </w:rPr>
        <w:t xml:space="preserve"> (0.7</w:t>
      </w:r>
      <w:r w:rsidR="004B7D47">
        <w:rPr>
          <w:rFonts w:ascii="Times New Roman" w:hAnsi="Times New Roman" w:cs="Times New Roman"/>
          <w:sz w:val="24"/>
          <w:szCs w:val="24"/>
          <w:lang w:val="en-US"/>
        </w:rPr>
        <w:t>5p)</w:t>
      </w:r>
    </w:p>
    <w:p w:rsidR="009C07FE" w:rsidRPr="009C07FE" w:rsidRDefault="009C07FE" w:rsidP="009C07FE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</w:p>
    <w:p w:rsidR="009C07FE" w:rsidRPr="009C07FE" w:rsidRDefault="009C07FE" w:rsidP="009C07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07FE">
        <w:rPr>
          <w:rFonts w:ascii="Times New Roman" w:hAnsi="Times New Roman" w:cs="Times New Roman"/>
          <w:b/>
          <w:sz w:val="24"/>
          <w:szCs w:val="24"/>
          <w:lang w:val="en-US"/>
        </w:rPr>
        <w:t>Question 7.</w:t>
      </w:r>
      <w:proofErr w:type="gramEnd"/>
      <w:r w:rsidRPr="009C07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C07FE">
        <w:rPr>
          <w:rFonts w:ascii="Times New Roman" w:hAnsi="Times New Roman" w:cs="Times New Roman"/>
          <w:sz w:val="24"/>
          <w:szCs w:val="24"/>
          <w:lang w:val="en-US"/>
        </w:rPr>
        <w:t xml:space="preserve">Chemicals that have sweet, bitter, and </w:t>
      </w:r>
      <w:proofErr w:type="spellStart"/>
      <w:r w:rsidRPr="009C07FE">
        <w:rPr>
          <w:rFonts w:ascii="Times New Roman" w:hAnsi="Times New Roman" w:cs="Times New Roman"/>
          <w:sz w:val="24"/>
          <w:szCs w:val="24"/>
          <w:lang w:val="en-US"/>
        </w:rPr>
        <w:t>umami</w:t>
      </w:r>
      <w:proofErr w:type="spellEnd"/>
      <w:r w:rsidRPr="009C07FE">
        <w:rPr>
          <w:rFonts w:ascii="Times New Roman" w:hAnsi="Times New Roman" w:cs="Times New Roman"/>
          <w:sz w:val="24"/>
          <w:szCs w:val="24"/>
          <w:lang w:val="en-US"/>
        </w:rPr>
        <w:t xml:space="preserve"> tastes all activate precisely the same intracellular signaling molecules. Given this fact, can you explain how the nervous system can distinguish the tastes of sugar, alkaloids, and amino acids?</w:t>
      </w:r>
      <w:r w:rsidR="004B7D47">
        <w:rPr>
          <w:rFonts w:ascii="Times New Roman" w:hAnsi="Times New Roman" w:cs="Times New Roman"/>
          <w:sz w:val="24"/>
          <w:szCs w:val="24"/>
          <w:lang w:val="en-US"/>
        </w:rPr>
        <w:t xml:space="preserve"> (0.</w:t>
      </w:r>
      <w:r w:rsidR="00027EB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B7D47">
        <w:rPr>
          <w:rFonts w:ascii="Times New Roman" w:hAnsi="Times New Roman" w:cs="Times New Roman"/>
          <w:sz w:val="24"/>
          <w:szCs w:val="24"/>
          <w:lang w:val="en-US"/>
        </w:rPr>
        <w:t>5p)</w:t>
      </w:r>
    </w:p>
    <w:p w:rsidR="009C07FE" w:rsidRPr="009C07FE" w:rsidRDefault="009C07FE" w:rsidP="009C07FE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</w:p>
    <w:p w:rsidR="009C07FE" w:rsidRPr="009C07FE" w:rsidRDefault="009C07FE" w:rsidP="009C07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C07FE">
        <w:rPr>
          <w:rFonts w:ascii="Times New Roman" w:hAnsi="Times New Roman" w:cs="Times New Roman"/>
          <w:b/>
          <w:sz w:val="24"/>
          <w:szCs w:val="24"/>
          <w:lang w:val="en-US"/>
        </w:rPr>
        <w:t>Question 8.</w:t>
      </w:r>
      <w:proofErr w:type="gramEnd"/>
      <w:r w:rsidRPr="009C07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C07FE">
        <w:rPr>
          <w:rFonts w:ascii="Times New Roman" w:hAnsi="Times New Roman" w:cs="Times New Roman"/>
          <w:color w:val="000000"/>
          <w:sz w:val="24"/>
          <w:szCs w:val="24"/>
          <w:lang w:val="en-US"/>
        </w:rPr>
        <w:t>When and why does rigor mortis occur?</w:t>
      </w:r>
      <w:r w:rsidR="004B7D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(0.25p)</w:t>
      </w:r>
    </w:p>
    <w:p w:rsidR="009C07FE" w:rsidRPr="009C07FE" w:rsidRDefault="009C07FE" w:rsidP="009C07FE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</w:p>
    <w:p w:rsidR="009C07FE" w:rsidRPr="009C07FE" w:rsidRDefault="009C07FE" w:rsidP="009C07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07FE">
        <w:rPr>
          <w:rFonts w:ascii="Times New Roman" w:hAnsi="Times New Roman" w:cs="Times New Roman"/>
          <w:b/>
          <w:sz w:val="24"/>
          <w:szCs w:val="24"/>
          <w:lang w:val="en-US"/>
        </w:rPr>
        <w:t>Question 9.</w:t>
      </w:r>
      <w:proofErr w:type="gramEnd"/>
      <w:r w:rsidRPr="009C07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C07FE">
        <w:rPr>
          <w:rFonts w:ascii="Times New Roman" w:hAnsi="Times New Roman" w:cs="Times New Roman"/>
          <w:sz w:val="24"/>
          <w:szCs w:val="24"/>
          <w:lang w:val="en-US"/>
        </w:rPr>
        <w:t xml:space="preserve">Why is </w:t>
      </w:r>
      <w:proofErr w:type="spellStart"/>
      <w:r w:rsidRPr="009C07FE">
        <w:rPr>
          <w:rFonts w:ascii="Times New Roman" w:hAnsi="Times New Roman" w:cs="Times New Roman"/>
          <w:sz w:val="24"/>
          <w:szCs w:val="24"/>
          <w:lang w:val="en-US"/>
        </w:rPr>
        <w:t>dopa</w:t>
      </w:r>
      <w:proofErr w:type="spellEnd"/>
      <w:r w:rsidRPr="009C07FE">
        <w:rPr>
          <w:rFonts w:ascii="Times New Roman" w:hAnsi="Times New Roman" w:cs="Times New Roman"/>
          <w:sz w:val="24"/>
          <w:szCs w:val="24"/>
          <w:lang w:val="en-US"/>
        </w:rPr>
        <w:t xml:space="preserve"> used to treat Parkinson’s disease? How does it act to alleviate the symptoms?</w:t>
      </w:r>
      <w:r w:rsidR="004B7D4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D7D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B7D47">
        <w:rPr>
          <w:rFonts w:ascii="Times New Roman" w:hAnsi="Times New Roman" w:cs="Times New Roman"/>
          <w:sz w:val="24"/>
          <w:szCs w:val="24"/>
          <w:lang w:val="en-US"/>
        </w:rPr>
        <w:t>p)</w:t>
      </w:r>
    </w:p>
    <w:p w:rsidR="009C07FE" w:rsidRPr="009C07FE" w:rsidRDefault="009C07FE" w:rsidP="009C07FE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</w:p>
    <w:p w:rsidR="009C07FE" w:rsidRPr="009C07FE" w:rsidRDefault="009C07FE" w:rsidP="009C07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07FE">
        <w:rPr>
          <w:rFonts w:ascii="Times New Roman" w:hAnsi="Times New Roman" w:cs="Times New Roman"/>
          <w:b/>
          <w:sz w:val="24"/>
          <w:szCs w:val="24"/>
          <w:lang w:val="en-US"/>
        </w:rPr>
        <w:t>Question 10.</w:t>
      </w:r>
      <w:proofErr w:type="gramEnd"/>
      <w:r w:rsidRPr="009C07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C07FE">
        <w:rPr>
          <w:rFonts w:ascii="Times New Roman" w:hAnsi="Times New Roman" w:cs="Times New Roman"/>
          <w:sz w:val="24"/>
          <w:szCs w:val="24"/>
          <w:lang w:val="en-US"/>
        </w:rPr>
        <w:t>Outline the steps involved in the presynaptic release of neurotransmitter. Why would the closure of a potassium channel in the presynaptic axon terminal change the amount of Ca</w:t>
      </w:r>
      <w:r w:rsidRPr="009C07FE">
        <w:rPr>
          <w:rFonts w:ascii="Times New Roman" w:hAnsi="Times New Roman" w:cs="Times New Roman"/>
          <w:sz w:val="16"/>
          <w:szCs w:val="16"/>
          <w:lang w:val="en-US"/>
        </w:rPr>
        <w:t xml:space="preserve">2+ </w:t>
      </w:r>
      <w:r w:rsidRPr="009C07FE">
        <w:rPr>
          <w:rFonts w:ascii="Times New Roman" w:hAnsi="Times New Roman" w:cs="Times New Roman"/>
          <w:sz w:val="24"/>
          <w:szCs w:val="24"/>
          <w:lang w:val="en-US"/>
        </w:rPr>
        <w:t>entering and change the amount of neurotransmitter released?</w:t>
      </w:r>
      <w:r w:rsidR="004B7D47">
        <w:rPr>
          <w:rFonts w:ascii="Times New Roman" w:hAnsi="Times New Roman" w:cs="Times New Roman"/>
          <w:sz w:val="24"/>
          <w:szCs w:val="24"/>
          <w:lang w:val="en-US"/>
        </w:rPr>
        <w:t xml:space="preserve"> (0.</w:t>
      </w:r>
      <w:r w:rsidR="00027EB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B7D47">
        <w:rPr>
          <w:rFonts w:ascii="Times New Roman" w:hAnsi="Times New Roman" w:cs="Times New Roman"/>
          <w:sz w:val="24"/>
          <w:szCs w:val="24"/>
          <w:lang w:val="en-US"/>
        </w:rPr>
        <w:t>5p)</w:t>
      </w:r>
    </w:p>
    <w:p w:rsidR="009C07FE" w:rsidRPr="009C07FE" w:rsidRDefault="009C07FE" w:rsidP="009C07FE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</w:p>
    <w:p w:rsidR="009C07FE" w:rsidRPr="009C07FE" w:rsidRDefault="009C07FE" w:rsidP="009C07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07FE">
        <w:rPr>
          <w:rFonts w:ascii="Times New Roman" w:hAnsi="Times New Roman" w:cs="Times New Roman"/>
          <w:b/>
          <w:sz w:val="24"/>
          <w:szCs w:val="24"/>
          <w:lang w:val="en-US"/>
        </w:rPr>
        <w:t>Question 11.</w:t>
      </w:r>
      <w:proofErr w:type="gramEnd"/>
      <w:r w:rsidRPr="009C07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C07FE">
        <w:rPr>
          <w:rFonts w:ascii="Times New Roman" w:hAnsi="Times New Roman" w:cs="Times New Roman"/>
          <w:sz w:val="24"/>
          <w:szCs w:val="24"/>
          <w:lang w:val="en-US"/>
        </w:rPr>
        <w:t xml:space="preserve">The human cerebral cortex is very large and must be folded extensively to fit within the skull. What do the </w:t>
      </w:r>
      <w:proofErr w:type="spellStart"/>
      <w:r w:rsidRPr="009C07FE">
        <w:rPr>
          <w:rFonts w:ascii="Times New Roman" w:hAnsi="Times New Roman" w:cs="Times New Roman"/>
          <w:sz w:val="24"/>
          <w:szCs w:val="24"/>
          <w:lang w:val="en-US"/>
        </w:rPr>
        <w:t>foldings</w:t>
      </w:r>
      <w:proofErr w:type="spellEnd"/>
      <w:r w:rsidRPr="009C07FE">
        <w:rPr>
          <w:rFonts w:ascii="Times New Roman" w:hAnsi="Times New Roman" w:cs="Times New Roman"/>
          <w:sz w:val="24"/>
          <w:szCs w:val="24"/>
          <w:lang w:val="en-US"/>
        </w:rPr>
        <w:t xml:space="preserve"> of the cortical surface do to the brain signals that are recorded by an EEG electrode at the scalp?</w:t>
      </w:r>
      <w:r w:rsidR="00027EBC">
        <w:rPr>
          <w:rFonts w:ascii="Times New Roman" w:hAnsi="Times New Roman" w:cs="Times New Roman"/>
          <w:sz w:val="24"/>
          <w:szCs w:val="24"/>
          <w:lang w:val="en-US"/>
        </w:rPr>
        <w:t xml:space="preserve"> (0.</w:t>
      </w:r>
      <w:r w:rsidR="004B7D47">
        <w:rPr>
          <w:rFonts w:ascii="Times New Roman" w:hAnsi="Times New Roman" w:cs="Times New Roman"/>
          <w:sz w:val="24"/>
          <w:szCs w:val="24"/>
          <w:lang w:val="en-US"/>
        </w:rPr>
        <w:t>5p)</w:t>
      </w:r>
    </w:p>
    <w:p w:rsidR="009C07FE" w:rsidRPr="009C07FE" w:rsidRDefault="009C07FE" w:rsidP="009C07FE">
      <w:pPr>
        <w:spacing w:after="12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C07FE" w:rsidRPr="009C07FE" w:rsidRDefault="009C07FE" w:rsidP="009C07FE">
      <w:pPr>
        <w:spacing w:after="12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611072" w:rsidRPr="009C07FE" w:rsidRDefault="00611072" w:rsidP="009C07FE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611072" w:rsidRPr="009C07FE" w:rsidRDefault="00611072" w:rsidP="009C07FE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287D5C" w:rsidRPr="009C07FE" w:rsidRDefault="003B5561" w:rsidP="009C07FE">
      <w:pPr>
        <w:jc w:val="both"/>
        <w:rPr>
          <w:rFonts w:ascii="Times New Roman" w:hAnsi="Times New Roman" w:cs="Times New Roman"/>
          <w:sz w:val="24"/>
          <w:lang w:val="en-US"/>
        </w:rPr>
      </w:pPr>
      <w:r w:rsidRPr="009C07FE">
        <w:rPr>
          <w:rFonts w:ascii="Times New Roman" w:hAnsi="Times New Roman" w:cs="Times New Roman"/>
          <w:sz w:val="24"/>
          <w:lang w:val="en-US"/>
        </w:rPr>
        <w:lastRenderedPageBreak/>
        <w:tab/>
      </w:r>
      <w:r w:rsidR="00611072" w:rsidRPr="009C07FE">
        <w:rPr>
          <w:rFonts w:ascii="Times New Roman" w:hAnsi="Times New Roman" w:cs="Times New Roman"/>
          <w:sz w:val="24"/>
          <w:lang w:val="en-US"/>
        </w:rPr>
        <w:t>The following experiments have been performed in acute slices from mice hippocampus.</w:t>
      </w:r>
      <w:r w:rsidR="00287D5C" w:rsidRPr="009C07FE">
        <w:rPr>
          <w:rFonts w:ascii="Times New Roman" w:hAnsi="Times New Roman" w:cs="Times New Roman"/>
          <w:sz w:val="24"/>
          <w:lang w:val="en-US"/>
        </w:rPr>
        <w:t xml:space="preserve"> These are double whole-cell patch-clamp recordings of </w:t>
      </w:r>
      <w:r w:rsidR="004866CF" w:rsidRPr="009C07FE">
        <w:rPr>
          <w:rFonts w:ascii="Times New Roman" w:hAnsi="Times New Roman" w:cs="Times New Roman"/>
          <w:sz w:val="24"/>
          <w:lang w:val="en-US"/>
        </w:rPr>
        <w:t xml:space="preserve">paired </w:t>
      </w:r>
      <w:proofErr w:type="spellStart"/>
      <w:r w:rsidR="00287D5C" w:rsidRPr="009C07FE">
        <w:rPr>
          <w:rFonts w:ascii="Times New Roman" w:hAnsi="Times New Roman" w:cs="Times New Roman"/>
          <w:sz w:val="24"/>
          <w:lang w:val="en-US"/>
        </w:rPr>
        <w:t>presynaptic</w:t>
      </w:r>
      <w:proofErr w:type="spellEnd"/>
      <w:r w:rsidR="00287D5C" w:rsidRPr="009C07F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87D5C" w:rsidRPr="009C07FE">
        <w:rPr>
          <w:rFonts w:ascii="Times New Roman" w:hAnsi="Times New Roman" w:cs="Times New Roman"/>
          <w:sz w:val="24"/>
          <w:lang w:val="en-US"/>
        </w:rPr>
        <w:t>interneurons</w:t>
      </w:r>
      <w:proofErr w:type="spellEnd"/>
      <w:r w:rsidR="00287D5C" w:rsidRPr="009C07FE">
        <w:rPr>
          <w:rFonts w:ascii="Times New Roman" w:hAnsi="Times New Roman" w:cs="Times New Roman"/>
          <w:sz w:val="24"/>
          <w:lang w:val="en-US"/>
        </w:rPr>
        <w:t xml:space="preserve"> and postsynaptic principal cells</w:t>
      </w:r>
      <w:r w:rsidR="004866CF" w:rsidRPr="009C07FE">
        <w:rPr>
          <w:rFonts w:ascii="Times New Roman" w:hAnsi="Times New Roman" w:cs="Times New Roman"/>
          <w:sz w:val="24"/>
          <w:lang w:val="en-US"/>
        </w:rPr>
        <w:t xml:space="preserve"> held at -</w:t>
      </w:r>
      <w:r w:rsidR="004B7D47">
        <w:rPr>
          <w:rFonts w:ascii="Times New Roman" w:hAnsi="Times New Roman" w:cs="Times New Roman"/>
          <w:sz w:val="24"/>
          <w:lang w:val="en-US"/>
        </w:rPr>
        <w:t>6</w:t>
      </w:r>
      <w:r w:rsidR="004866CF" w:rsidRPr="009C07FE">
        <w:rPr>
          <w:rFonts w:ascii="Times New Roman" w:hAnsi="Times New Roman" w:cs="Times New Roman"/>
          <w:sz w:val="24"/>
          <w:lang w:val="en-US"/>
        </w:rPr>
        <w:t>0mV</w:t>
      </w:r>
      <w:r w:rsidR="00287D5C" w:rsidRPr="009C07FE">
        <w:rPr>
          <w:rFonts w:ascii="Times New Roman" w:hAnsi="Times New Roman" w:cs="Times New Roman"/>
          <w:sz w:val="24"/>
          <w:lang w:val="en-US"/>
        </w:rPr>
        <w:t>.</w:t>
      </w:r>
    </w:p>
    <w:p w:rsidR="00611072" w:rsidRPr="009C07FE" w:rsidRDefault="00287D5C" w:rsidP="009C07FE">
      <w:pPr>
        <w:jc w:val="both"/>
        <w:rPr>
          <w:rFonts w:ascii="Times New Roman" w:hAnsi="Times New Roman" w:cs="Times New Roman"/>
          <w:lang w:val="en-US"/>
        </w:rPr>
      </w:pPr>
      <w:r w:rsidRPr="009C07FE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5680710" cy="2415540"/>
            <wp:effectExtent l="19050" t="0" r="0" b="0"/>
            <wp:docPr id="8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5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10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611072" w:rsidRPr="009C07FE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1946910" cy="1714500"/>
            <wp:effectExtent l="19050" t="0" r="0" b="0"/>
            <wp:docPr id="5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4774" r="65834" b="23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866CF" w:rsidRPr="009C07FE" w:rsidRDefault="008808FE" w:rsidP="009C07FE">
      <w:pPr>
        <w:jc w:val="both"/>
        <w:rPr>
          <w:rFonts w:ascii="Times New Roman" w:hAnsi="Times New Roman" w:cs="Times New Roman"/>
          <w:lang w:val="en-US"/>
        </w:rPr>
      </w:pPr>
      <w:r w:rsidRPr="009C07FE">
        <w:rPr>
          <w:rStyle w:val="Accentuation"/>
          <w:rFonts w:ascii="Times New Roman" w:hAnsi="Times New Roman" w:cs="Times New Roman"/>
          <w:b/>
          <w:bCs/>
          <w:lang w:val="en-US"/>
        </w:rPr>
        <w:t>A</w:t>
      </w:r>
      <w:r w:rsidRPr="009C07FE">
        <w:rPr>
          <w:rFonts w:ascii="Times New Roman" w:hAnsi="Times New Roman" w:cs="Times New Roman"/>
          <w:lang w:val="en-US"/>
        </w:rPr>
        <w:t>, Representative experiments showing the changes in u</w:t>
      </w:r>
      <w:r w:rsidR="00287D5C" w:rsidRPr="009C07FE">
        <w:rPr>
          <w:rFonts w:ascii="Times New Roman" w:hAnsi="Times New Roman" w:cs="Times New Roman"/>
          <w:lang w:val="en-US"/>
        </w:rPr>
        <w:t xml:space="preserve">nitary </w:t>
      </w:r>
      <w:r w:rsidRPr="009C07FE">
        <w:rPr>
          <w:rFonts w:ascii="Times New Roman" w:hAnsi="Times New Roman" w:cs="Times New Roman"/>
          <w:lang w:val="en-US"/>
        </w:rPr>
        <w:t>IPSC</w:t>
      </w:r>
      <w:r w:rsidR="00287D5C" w:rsidRPr="009C07F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287D5C" w:rsidRPr="009C07FE">
        <w:rPr>
          <w:rFonts w:ascii="Times New Roman" w:hAnsi="Times New Roman" w:cs="Times New Roman"/>
          <w:lang w:val="en-US"/>
        </w:rPr>
        <w:t>uIPSC</w:t>
      </w:r>
      <w:proofErr w:type="spellEnd"/>
      <w:r w:rsidR="00287D5C" w:rsidRPr="009C07FE">
        <w:rPr>
          <w:rFonts w:ascii="Times New Roman" w:hAnsi="Times New Roman" w:cs="Times New Roman"/>
          <w:lang w:val="en-US"/>
        </w:rPr>
        <w:t>)</w:t>
      </w:r>
      <w:r w:rsidRPr="009C07FE">
        <w:rPr>
          <w:rFonts w:ascii="Times New Roman" w:hAnsi="Times New Roman" w:cs="Times New Roman"/>
          <w:lang w:val="en-US"/>
        </w:rPr>
        <w:t xml:space="preserve"> amplitudes under control conditions and upon bath application of 1 or 50 </w:t>
      </w:r>
      <w:proofErr w:type="spellStart"/>
      <w:r w:rsidRPr="009C07FE">
        <w:rPr>
          <w:rFonts w:ascii="Times New Roman" w:hAnsi="Times New Roman" w:cs="Times New Roman"/>
          <w:lang w:val="en-US"/>
        </w:rPr>
        <w:t>n</w:t>
      </w:r>
      <w:r w:rsidR="004530FB" w:rsidRPr="009C07FE">
        <w:rPr>
          <w:rStyle w:val="sc"/>
          <w:rFonts w:ascii="Times New Roman" w:hAnsi="Times New Roman" w:cs="Times New Roman"/>
          <w:lang w:val="en-US"/>
        </w:rPr>
        <w:t>M</w:t>
      </w:r>
      <w:proofErr w:type="spellEnd"/>
      <w:r w:rsidRPr="009C07FE">
        <w:rPr>
          <w:rFonts w:ascii="Times New Roman" w:hAnsi="Times New Roman" w:cs="Times New Roman"/>
          <w:lang w:val="en-US"/>
        </w:rPr>
        <w:t xml:space="preserve"> ω-</w:t>
      </w:r>
      <w:proofErr w:type="spellStart"/>
      <w:r w:rsidRPr="009C07FE">
        <w:rPr>
          <w:rFonts w:ascii="Times New Roman" w:hAnsi="Times New Roman" w:cs="Times New Roman"/>
          <w:lang w:val="en-US"/>
        </w:rPr>
        <w:t>CTx</w:t>
      </w:r>
      <w:proofErr w:type="spellEnd"/>
      <w:r w:rsidRPr="009C07FE">
        <w:rPr>
          <w:rFonts w:ascii="Times New Roman" w:hAnsi="Times New Roman" w:cs="Times New Roman"/>
          <w:lang w:val="en-US"/>
        </w:rPr>
        <w:t xml:space="preserve">. Presynaptic action potentials (top traces) and concomitantly recorded </w:t>
      </w:r>
      <w:proofErr w:type="spellStart"/>
      <w:r w:rsidRPr="009C07FE">
        <w:rPr>
          <w:rFonts w:ascii="Times New Roman" w:hAnsi="Times New Roman" w:cs="Times New Roman"/>
          <w:lang w:val="en-US"/>
        </w:rPr>
        <w:t>uIPSCs</w:t>
      </w:r>
      <w:proofErr w:type="spellEnd"/>
      <w:r w:rsidRPr="009C07FE">
        <w:rPr>
          <w:rFonts w:ascii="Times New Roman" w:hAnsi="Times New Roman" w:cs="Times New Roman"/>
          <w:lang w:val="en-US"/>
        </w:rPr>
        <w:t xml:space="preserve"> (bottom traces; 10 individuals, gray; averages, black) are shown. Numbers 1 and 2 indicate the period where traces from control and drug conditions were selected, respectively. </w:t>
      </w:r>
      <w:proofErr w:type="gramStart"/>
      <w:r w:rsidRPr="009C07FE">
        <w:rPr>
          <w:rStyle w:val="Accentuation"/>
          <w:rFonts w:ascii="Times New Roman" w:hAnsi="Times New Roman" w:cs="Times New Roman"/>
          <w:b/>
          <w:bCs/>
          <w:lang w:val="en-US"/>
        </w:rPr>
        <w:t>B</w:t>
      </w:r>
      <w:r w:rsidRPr="009C07FE">
        <w:rPr>
          <w:rFonts w:ascii="Times New Roman" w:hAnsi="Times New Roman" w:cs="Times New Roman"/>
          <w:lang w:val="en-US"/>
        </w:rPr>
        <w:t xml:space="preserve">, Summary plots of normalized </w:t>
      </w:r>
      <w:proofErr w:type="spellStart"/>
      <w:r w:rsidRPr="009C07FE">
        <w:rPr>
          <w:rFonts w:ascii="Times New Roman" w:hAnsi="Times New Roman" w:cs="Times New Roman"/>
          <w:lang w:val="en-US"/>
        </w:rPr>
        <w:t>uIPSC</w:t>
      </w:r>
      <w:proofErr w:type="spellEnd"/>
      <w:r w:rsidRPr="009C07FE">
        <w:rPr>
          <w:rFonts w:ascii="Times New Roman" w:hAnsi="Times New Roman" w:cs="Times New Roman"/>
          <w:lang w:val="en-US"/>
        </w:rPr>
        <w:t xml:space="preserve"> amplitudes at </w:t>
      </w:r>
      <w:r w:rsidR="004530FB" w:rsidRPr="009C07FE">
        <w:rPr>
          <w:rFonts w:ascii="Times New Roman" w:hAnsi="Times New Roman" w:cs="Times New Roman"/>
          <w:lang w:val="en-US"/>
        </w:rPr>
        <w:t>3</w:t>
      </w:r>
      <w:r w:rsidRPr="009C07FE">
        <w:rPr>
          <w:rFonts w:ascii="Times New Roman" w:hAnsi="Times New Roman" w:cs="Times New Roman"/>
          <w:lang w:val="en-US"/>
        </w:rPr>
        <w:t xml:space="preserve"> different conditions.</w:t>
      </w:r>
      <w:proofErr w:type="gramEnd"/>
      <w:r w:rsidRPr="009C07FE">
        <w:rPr>
          <w:rFonts w:ascii="Times New Roman" w:hAnsi="Times New Roman" w:cs="Times New Roman"/>
          <w:lang w:val="en-US"/>
        </w:rPr>
        <w:t xml:space="preserve"> Error bars represent SD. The effect of 1 and 50 </w:t>
      </w:r>
      <w:proofErr w:type="spellStart"/>
      <w:r w:rsidRPr="009C07FE">
        <w:rPr>
          <w:rFonts w:ascii="Times New Roman" w:hAnsi="Times New Roman" w:cs="Times New Roman"/>
          <w:lang w:val="en-US"/>
        </w:rPr>
        <w:t>n</w:t>
      </w:r>
      <w:r w:rsidR="004530FB" w:rsidRPr="009C07FE">
        <w:rPr>
          <w:rStyle w:val="sc"/>
          <w:rFonts w:ascii="Times New Roman" w:hAnsi="Times New Roman" w:cs="Times New Roman"/>
          <w:lang w:val="en-US"/>
        </w:rPr>
        <w:t>M</w:t>
      </w:r>
      <w:proofErr w:type="spellEnd"/>
      <w:r w:rsidRPr="009C07FE">
        <w:rPr>
          <w:rFonts w:ascii="Times New Roman" w:hAnsi="Times New Roman" w:cs="Times New Roman"/>
          <w:lang w:val="en-US"/>
        </w:rPr>
        <w:t xml:space="preserve"> ω-</w:t>
      </w:r>
      <w:proofErr w:type="spellStart"/>
      <w:r w:rsidRPr="009C07FE">
        <w:rPr>
          <w:rFonts w:ascii="Times New Roman" w:hAnsi="Times New Roman" w:cs="Times New Roman"/>
          <w:lang w:val="en-US"/>
        </w:rPr>
        <w:t>CTx</w:t>
      </w:r>
      <w:proofErr w:type="spellEnd"/>
      <w:r w:rsidRPr="009C07FE">
        <w:rPr>
          <w:rFonts w:ascii="Times New Roman" w:hAnsi="Times New Roman" w:cs="Times New Roman"/>
          <w:lang w:val="en-US"/>
        </w:rPr>
        <w:t xml:space="preserve"> are statistically significant (paired </w:t>
      </w:r>
      <w:r w:rsidRPr="009C07FE">
        <w:rPr>
          <w:rStyle w:val="Accentuation"/>
          <w:rFonts w:ascii="Times New Roman" w:hAnsi="Times New Roman" w:cs="Times New Roman"/>
          <w:lang w:val="en-US"/>
        </w:rPr>
        <w:t>t</w:t>
      </w:r>
      <w:r w:rsidRPr="009C07FE">
        <w:rPr>
          <w:rFonts w:ascii="Times New Roman" w:hAnsi="Times New Roman" w:cs="Times New Roman"/>
          <w:lang w:val="en-US"/>
        </w:rPr>
        <w:t xml:space="preserve"> test, </w:t>
      </w:r>
      <w:r w:rsidRPr="009C07FE">
        <w:rPr>
          <w:rStyle w:val="Accentuation"/>
          <w:rFonts w:ascii="Times New Roman" w:hAnsi="Times New Roman" w:cs="Times New Roman"/>
          <w:lang w:val="en-US"/>
        </w:rPr>
        <w:t>p</w:t>
      </w:r>
      <w:r w:rsidR="004530FB" w:rsidRPr="009C07FE">
        <w:rPr>
          <w:rFonts w:ascii="Times New Roman" w:hAnsi="Times New Roman" w:cs="Times New Roman"/>
          <w:lang w:val="en-US"/>
        </w:rPr>
        <w:t xml:space="preserve"> &lt; 0.05).</w:t>
      </w:r>
    </w:p>
    <w:p w:rsidR="004866CF" w:rsidRPr="009C07FE" w:rsidRDefault="004866CF" w:rsidP="009C07FE">
      <w:pPr>
        <w:jc w:val="both"/>
        <w:rPr>
          <w:rFonts w:ascii="Times New Roman" w:hAnsi="Times New Roman" w:cs="Times New Roman"/>
          <w:sz w:val="24"/>
          <w:lang w:val="en-US"/>
        </w:rPr>
      </w:pPr>
      <w:r w:rsidRPr="009C07FE">
        <w:rPr>
          <w:rFonts w:ascii="Times New Roman" w:hAnsi="Times New Roman" w:cs="Times New Roman"/>
          <w:b/>
          <w:sz w:val="24"/>
          <w:lang w:val="en-US"/>
        </w:rPr>
        <w:t>Question 1</w:t>
      </w:r>
      <w:r w:rsidR="009C07FE">
        <w:rPr>
          <w:rFonts w:ascii="Times New Roman" w:hAnsi="Times New Roman" w:cs="Times New Roman"/>
          <w:b/>
          <w:sz w:val="24"/>
          <w:lang w:val="en-US"/>
        </w:rPr>
        <w:t>2</w:t>
      </w:r>
      <w:r w:rsidRPr="009C07FE">
        <w:rPr>
          <w:rFonts w:ascii="Times New Roman" w:hAnsi="Times New Roman" w:cs="Times New Roman"/>
          <w:sz w:val="24"/>
          <w:lang w:val="en-US"/>
        </w:rPr>
        <w:t xml:space="preserve">: What kind of contact is made by these </w:t>
      </w:r>
      <w:proofErr w:type="spellStart"/>
      <w:r w:rsidRPr="009C07FE">
        <w:rPr>
          <w:rFonts w:ascii="Times New Roman" w:hAnsi="Times New Roman" w:cs="Times New Roman"/>
          <w:sz w:val="24"/>
          <w:lang w:val="en-US"/>
        </w:rPr>
        <w:t>interneurons</w:t>
      </w:r>
      <w:proofErr w:type="spellEnd"/>
      <w:r w:rsidRPr="009C07FE">
        <w:rPr>
          <w:rFonts w:ascii="Times New Roman" w:hAnsi="Times New Roman" w:cs="Times New Roman"/>
          <w:sz w:val="24"/>
          <w:lang w:val="en-US"/>
        </w:rPr>
        <w:t xml:space="preserve"> onto principal cells?</w:t>
      </w:r>
      <w:r w:rsidR="00027EBC">
        <w:rPr>
          <w:rFonts w:ascii="Times New Roman" w:hAnsi="Times New Roman" w:cs="Times New Roman"/>
          <w:sz w:val="24"/>
          <w:lang w:val="en-US"/>
        </w:rPr>
        <w:t xml:space="preserve"> (0.25p)</w:t>
      </w:r>
    </w:p>
    <w:p w:rsidR="004866CF" w:rsidRPr="009C07FE" w:rsidRDefault="00BC1B4F" w:rsidP="009C07FE">
      <w:pPr>
        <w:jc w:val="both"/>
        <w:rPr>
          <w:rFonts w:ascii="Times New Roman" w:hAnsi="Times New Roman" w:cs="Times New Roman"/>
          <w:sz w:val="24"/>
          <w:lang w:val="en-US"/>
        </w:rPr>
      </w:pPr>
      <w:r w:rsidRPr="009C07FE">
        <w:rPr>
          <w:rFonts w:ascii="Times New Roman" w:hAnsi="Times New Roman" w:cs="Times New Roman"/>
          <w:b/>
          <w:sz w:val="24"/>
          <w:lang w:val="en-US"/>
        </w:rPr>
        <w:t xml:space="preserve">Question </w:t>
      </w:r>
      <w:r w:rsidR="009C07FE">
        <w:rPr>
          <w:rFonts w:ascii="Times New Roman" w:hAnsi="Times New Roman" w:cs="Times New Roman"/>
          <w:b/>
          <w:sz w:val="24"/>
          <w:lang w:val="en-US"/>
        </w:rPr>
        <w:t>13</w:t>
      </w:r>
      <w:r w:rsidRPr="009C07FE">
        <w:rPr>
          <w:rFonts w:ascii="Times New Roman" w:hAnsi="Times New Roman" w:cs="Times New Roman"/>
          <w:sz w:val="24"/>
          <w:lang w:val="en-US"/>
        </w:rPr>
        <w:t xml:space="preserve">: Propose an explanation for this current being </w:t>
      </w:r>
      <w:r w:rsidR="004866CF" w:rsidRPr="009C07FE">
        <w:rPr>
          <w:rFonts w:ascii="Times New Roman" w:hAnsi="Times New Roman" w:cs="Times New Roman"/>
          <w:sz w:val="24"/>
          <w:lang w:val="en-US"/>
        </w:rPr>
        <w:t>inward</w:t>
      </w:r>
      <w:r w:rsidRPr="009C07FE">
        <w:rPr>
          <w:rFonts w:ascii="Times New Roman" w:hAnsi="Times New Roman" w:cs="Times New Roman"/>
          <w:sz w:val="24"/>
          <w:lang w:val="en-US"/>
        </w:rPr>
        <w:t xml:space="preserve"> at -60mV</w:t>
      </w:r>
      <w:r w:rsidR="00027EBC">
        <w:rPr>
          <w:rFonts w:ascii="Times New Roman" w:hAnsi="Times New Roman" w:cs="Times New Roman"/>
          <w:sz w:val="24"/>
          <w:lang w:val="en-US"/>
        </w:rPr>
        <w:t xml:space="preserve"> (0.75p)</w:t>
      </w:r>
    </w:p>
    <w:p w:rsidR="004866CF" w:rsidRDefault="00BC1B4F" w:rsidP="009C07FE">
      <w:pPr>
        <w:jc w:val="both"/>
        <w:rPr>
          <w:rFonts w:ascii="Times New Roman" w:hAnsi="Times New Roman" w:cs="Times New Roman"/>
          <w:sz w:val="24"/>
          <w:lang w:val="en-US"/>
        </w:rPr>
      </w:pPr>
      <w:r w:rsidRPr="009C07FE">
        <w:rPr>
          <w:rFonts w:ascii="Times New Roman" w:hAnsi="Times New Roman" w:cs="Times New Roman"/>
          <w:b/>
          <w:sz w:val="24"/>
          <w:lang w:val="en-US"/>
        </w:rPr>
        <w:t xml:space="preserve">Question </w:t>
      </w:r>
      <w:r w:rsidR="009C07FE">
        <w:rPr>
          <w:rFonts w:ascii="Times New Roman" w:hAnsi="Times New Roman" w:cs="Times New Roman"/>
          <w:b/>
          <w:sz w:val="24"/>
          <w:lang w:val="en-US"/>
        </w:rPr>
        <w:t>14</w:t>
      </w:r>
      <w:r w:rsidR="001915E0">
        <w:rPr>
          <w:rFonts w:ascii="Times New Roman" w:hAnsi="Times New Roman" w:cs="Times New Roman"/>
          <w:sz w:val="24"/>
          <w:lang w:val="en-US"/>
        </w:rPr>
        <w:t>: A snail toxin (ω-</w:t>
      </w:r>
      <w:proofErr w:type="spellStart"/>
      <w:r w:rsidR="001915E0">
        <w:rPr>
          <w:rFonts w:ascii="Times New Roman" w:hAnsi="Times New Roman" w:cs="Times New Roman"/>
          <w:sz w:val="24"/>
          <w:lang w:val="en-US"/>
        </w:rPr>
        <w:t>CTx</w:t>
      </w:r>
      <w:proofErr w:type="spellEnd"/>
      <w:r w:rsidRPr="009C07FE">
        <w:rPr>
          <w:rFonts w:ascii="Times New Roman" w:hAnsi="Times New Roman" w:cs="Times New Roman"/>
          <w:sz w:val="24"/>
          <w:lang w:val="en-US"/>
        </w:rPr>
        <w:t xml:space="preserve">) produces a strong decrease in the size of the IPSC. Propose different hypothesis </w:t>
      </w:r>
      <w:r w:rsidR="00840E34" w:rsidRPr="009C07FE">
        <w:rPr>
          <w:rFonts w:ascii="Times New Roman" w:hAnsi="Times New Roman" w:cs="Times New Roman"/>
          <w:sz w:val="24"/>
          <w:lang w:val="en-US"/>
        </w:rPr>
        <w:t xml:space="preserve">(at least two) </w:t>
      </w:r>
      <w:r w:rsidRPr="009C07FE">
        <w:rPr>
          <w:rFonts w:ascii="Times New Roman" w:hAnsi="Times New Roman" w:cs="Times New Roman"/>
          <w:sz w:val="24"/>
          <w:lang w:val="en-US"/>
        </w:rPr>
        <w:t>explaining this result.</w:t>
      </w:r>
      <w:r w:rsidR="00027EBC">
        <w:rPr>
          <w:rFonts w:ascii="Times New Roman" w:hAnsi="Times New Roman" w:cs="Times New Roman"/>
          <w:sz w:val="24"/>
          <w:lang w:val="en-US"/>
        </w:rPr>
        <w:t xml:space="preserve"> (1p)</w:t>
      </w:r>
    </w:p>
    <w:p w:rsidR="00027EBC" w:rsidRPr="009C07FE" w:rsidRDefault="00027EBC" w:rsidP="009C07FE">
      <w:pPr>
        <w:jc w:val="both"/>
        <w:rPr>
          <w:rFonts w:ascii="Times New Roman" w:hAnsi="Times New Roman" w:cs="Times New Roman"/>
          <w:sz w:val="24"/>
          <w:lang w:val="en-US"/>
        </w:rPr>
      </w:pPr>
      <w:r w:rsidRPr="00027EBC">
        <w:rPr>
          <w:rFonts w:ascii="Times New Roman" w:hAnsi="Times New Roman" w:cs="Times New Roman"/>
          <w:b/>
          <w:sz w:val="24"/>
          <w:lang w:val="en-US"/>
        </w:rPr>
        <w:t>Question 15</w:t>
      </w:r>
      <w:r>
        <w:rPr>
          <w:rFonts w:ascii="Times New Roman" w:hAnsi="Times New Roman" w:cs="Times New Roman"/>
          <w:sz w:val="24"/>
          <w:lang w:val="en-US"/>
        </w:rPr>
        <w:t>: What kind of information can be extracted from the inter-event variability? (0.5p)</w:t>
      </w:r>
    </w:p>
    <w:p w:rsidR="004866CF" w:rsidRPr="009C07FE" w:rsidRDefault="004866CF" w:rsidP="009C07FE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3B5561" w:rsidRPr="009C07FE" w:rsidRDefault="003B5561" w:rsidP="009C07FE">
      <w:pPr>
        <w:jc w:val="both"/>
        <w:rPr>
          <w:rFonts w:ascii="Times New Roman" w:hAnsi="Times New Roman" w:cs="Times New Roman"/>
          <w:sz w:val="24"/>
          <w:lang w:val="en-US"/>
        </w:rPr>
      </w:pPr>
      <w:r w:rsidRPr="009C07FE">
        <w:rPr>
          <w:rFonts w:ascii="Times New Roman" w:hAnsi="Times New Roman" w:cs="Times New Roman"/>
          <w:sz w:val="24"/>
          <w:lang w:val="en-US"/>
        </w:rPr>
        <w:tab/>
        <w:t>Taking profit of the whole-cell configuration, the presynaptic cell has</w:t>
      </w:r>
      <w:r w:rsidR="001915E0">
        <w:rPr>
          <w:rFonts w:ascii="Times New Roman" w:hAnsi="Times New Roman" w:cs="Times New Roman"/>
          <w:sz w:val="24"/>
          <w:lang w:val="en-US"/>
        </w:rPr>
        <w:t xml:space="preserve"> </w:t>
      </w:r>
      <w:r w:rsidRPr="009C07FE">
        <w:rPr>
          <w:rFonts w:ascii="Times New Roman" w:hAnsi="Times New Roman" w:cs="Times New Roman"/>
          <w:sz w:val="24"/>
          <w:lang w:val="en-US"/>
        </w:rPr>
        <w:t>been filled with a Ca</w:t>
      </w:r>
      <w:r w:rsidRPr="009C07FE">
        <w:rPr>
          <w:rFonts w:ascii="Times New Roman" w:hAnsi="Times New Roman" w:cs="Times New Roman"/>
          <w:sz w:val="24"/>
          <w:vertAlign w:val="superscript"/>
          <w:lang w:val="en-US"/>
        </w:rPr>
        <w:t>2+</w:t>
      </w:r>
      <w:r w:rsidRPr="009C07FE">
        <w:rPr>
          <w:rFonts w:ascii="Times New Roman" w:hAnsi="Times New Roman" w:cs="Times New Roman"/>
          <w:sz w:val="24"/>
          <w:lang w:val="en-US"/>
        </w:rPr>
        <w:t xml:space="preserve"> indicator.</w:t>
      </w:r>
      <w:r w:rsidR="0019570A" w:rsidRPr="009C07FE">
        <w:rPr>
          <w:rFonts w:ascii="Times New Roman" w:hAnsi="Times New Roman" w:cs="Times New Roman"/>
          <w:sz w:val="24"/>
          <w:lang w:val="en-US"/>
        </w:rPr>
        <w:t xml:space="preserve"> Imaging reports increases in Ca</w:t>
      </w:r>
      <w:r w:rsidR="0019570A" w:rsidRPr="009C07FE">
        <w:rPr>
          <w:rFonts w:ascii="Times New Roman" w:hAnsi="Times New Roman" w:cs="Times New Roman"/>
          <w:sz w:val="24"/>
          <w:vertAlign w:val="superscript"/>
          <w:lang w:val="en-US"/>
        </w:rPr>
        <w:t>2+</w:t>
      </w:r>
      <w:r w:rsidR="0019570A" w:rsidRPr="009C07FE">
        <w:rPr>
          <w:rFonts w:ascii="Times New Roman" w:hAnsi="Times New Roman" w:cs="Times New Roman"/>
          <w:sz w:val="24"/>
          <w:lang w:val="en-US"/>
        </w:rPr>
        <w:t xml:space="preserve"> concentration as transient increases in fluorescence intensity.</w:t>
      </w:r>
    </w:p>
    <w:p w:rsidR="004866CF" w:rsidRPr="009C07FE" w:rsidRDefault="004866CF" w:rsidP="009C07FE">
      <w:pPr>
        <w:jc w:val="both"/>
        <w:rPr>
          <w:rFonts w:ascii="Times New Roman" w:hAnsi="Times New Roman" w:cs="Times New Roman"/>
          <w:lang w:val="en-US"/>
        </w:rPr>
      </w:pPr>
      <w:r w:rsidRPr="009C07FE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>
            <wp:extent cx="5680710" cy="1257300"/>
            <wp:effectExtent l="19050" t="0" r="0" b="0"/>
            <wp:docPr id="10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6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1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808FE" w:rsidRPr="009C07FE" w:rsidRDefault="008808FE" w:rsidP="009C07FE">
      <w:pPr>
        <w:jc w:val="both"/>
        <w:rPr>
          <w:rFonts w:ascii="Times New Roman" w:hAnsi="Times New Roman" w:cs="Times New Roman"/>
          <w:lang w:val="en-US"/>
        </w:rPr>
      </w:pPr>
      <w:r w:rsidRPr="009C07FE">
        <w:rPr>
          <w:rStyle w:val="Accentuation"/>
          <w:rFonts w:ascii="Times New Roman" w:hAnsi="Times New Roman" w:cs="Times New Roman"/>
          <w:b/>
          <w:bCs/>
          <w:lang w:val="en-US"/>
        </w:rPr>
        <w:t>E</w:t>
      </w:r>
      <w:r w:rsidRPr="009C07FE">
        <w:rPr>
          <w:rFonts w:ascii="Times New Roman" w:hAnsi="Times New Roman" w:cs="Times New Roman"/>
          <w:lang w:val="en-US"/>
        </w:rPr>
        <w:t>, Averages of 14–20 [Ca</w:t>
      </w:r>
      <w:r w:rsidRPr="009C07FE">
        <w:rPr>
          <w:rFonts w:ascii="Times New Roman" w:hAnsi="Times New Roman" w:cs="Times New Roman"/>
          <w:vertAlign w:val="superscript"/>
          <w:lang w:val="en-US"/>
        </w:rPr>
        <w:t>2+</w:t>
      </w:r>
      <w:r w:rsidRPr="009C07FE">
        <w:rPr>
          <w:rFonts w:ascii="Times New Roman" w:hAnsi="Times New Roman" w:cs="Times New Roman"/>
          <w:lang w:val="en-US"/>
        </w:rPr>
        <w:t>]</w:t>
      </w:r>
      <w:proofErr w:type="spellStart"/>
      <w:r w:rsidRPr="009C07FE"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r w:rsidRPr="009C07FE">
        <w:rPr>
          <w:rFonts w:ascii="Times New Roman" w:hAnsi="Times New Roman" w:cs="Times New Roman"/>
          <w:lang w:val="en-US"/>
        </w:rPr>
        <w:t xml:space="preserve"> transients measured at 7–10 </w:t>
      </w:r>
      <w:proofErr w:type="spellStart"/>
      <w:r w:rsidRPr="009C07FE">
        <w:rPr>
          <w:rFonts w:ascii="Times New Roman" w:hAnsi="Times New Roman" w:cs="Times New Roman"/>
          <w:lang w:val="en-US"/>
        </w:rPr>
        <w:t>boutons</w:t>
      </w:r>
      <w:proofErr w:type="spellEnd"/>
      <w:r w:rsidRPr="009C07FE">
        <w:rPr>
          <w:rFonts w:ascii="Times New Roman" w:hAnsi="Times New Roman" w:cs="Times New Roman"/>
          <w:lang w:val="en-US"/>
        </w:rPr>
        <w:t xml:space="preserve"> in a single cell in control conditions (black traces) and in the presence of 1 and 50 </w:t>
      </w:r>
      <w:proofErr w:type="spellStart"/>
      <w:r w:rsidRPr="009C07FE">
        <w:rPr>
          <w:rFonts w:ascii="Times New Roman" w:hAnsi="Times New Roman" w:cs="Times New Roman"/>
          <w:lang w:val="en-US"/>
        </w:rPr>
        <w:t>n</w:t>
      </w:r>
      <w:r w:rsidR="003B5561" w:rsidRPr="009C07FE">
        <w:rPr>
          <w:rStyle w:val="sc"/>
          <w:rFonts w:ascii="Times New Roman" w:hAnsi="Times New Roman" w:cs="Times New Roman"/>
          <w:lang w:val="en-US"/>
        </w:rPr>
        <w:t>M</w:t>
      </w:r>
      <w:proofErr w:type="spellEnd"/>
      <w:r w:rsidRPr="009C07FE">
        <w:rPr>
          <w:rFonts w:ascii="Times New Roman" w:hAnsi="Times New Roman" w:cs="Times New Roman"/>
          <w:lang w:val="en-US"/>
        </w:rPr>
        <w:t xml:space="preserve"> and 1 </w:t>
      </w:r>
      <w:proofErr w:type="spellStart"/>
      <w:r w:rsidRPr="009C07FE">
        <w:rPr>
          <w:rFonts w:ascii="Times New Roman" w:hAnsi="Times New Roman" w:cs="Times New Roman"/>
          <w:lang w:val="en-US"/>
        </w:rPr>
        <w:t>μ</w:t>
      </w:r>
      <w:r w:rsidR="003B5561" w:rsidRPr="009C07FE">
        <w:rPr>
          <w:rStyle w:val="sc"/>
          <w:rFonts w:ascii="Times New Roman" w:hAnsi="Times New Roman" w:cs="Times New Roman"/>
          <w:lang w:val="en-US"/>
        </w:rPr>
        <w:t>M</w:t>
      </w:r>
      <w:proofErr w:type="spellEnd"/>
      <w:r w:rsidRPr="009C07FE">
        <w:rPr>
          <w:rFonts w:ascii="Times New Roman" w:hAnsi="Times New Roman" w:cs="Times New Roman"/>
          <w:lang w:val="en-US"/>
        </w:rPr>
        <w:t xml:space="preserve"> ω-</w:t>
      </w:r>
      <w:proofErr w:type="spellStart"/>
      <w:r w:rsidRPr="009C07FE">
        <w:rPr>
          <w:rFonts w:ascii="Times New Roman" w:hAnsi="Times New Roman" w:cs="Times New Roman"/>
          <w:lang w:val="en-US"/>
        </w:rPr>
        <w:t>CTx</w:t>
      </w:r>
      <w:proofErr w:type="spellEnd"/>
      <w:r w:rsidRPr="009C07FE">
        <w:rPr>
          <w:rFonts w:ascii="Times New Roman" w:hAnsi="Times New Roman" w:cs="Times New Roman"/>
          <w:lang w:val="en-US"/>
        </w:rPr>
        <w:t xml:space="preserve"> (red traces). Scale bars on the right refer to each trace. Open symbols represent the amplitude of [Ca</w:t>
      </w:r>
      <w:r w:rsidRPr="009C07FE">
        <w:rPr>
          <w:rFonts w:ascii="Times New Roman" w:hAnsi="Times New Roman" w:cs="Times New Roman"/>
          <w:vertAlign w:val="superscript"/>
          <w:lang w:val="en-US"/>
        </w:rPr>
        <w:t>2+</w:t>
      </w:r>
      <w:proofErr w:type="gramStart"/>
      <w:r w:rsidRPr="009C07FE">
        <w:rPr>
          <w:rFonts w:ascii="Times New Roman" w:hAnsi="Times New Roman" w:cs="Times New Roman"/>
          <w:lang w:val="en-US"/>
        </w:rPr>
        <w:t>]</w:t>
      </w:r>
      <w:proofErr w:type="spellStart"/>
      <w:r w:rsidRPr="009C07FE"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proofErr w:type="gramEnd"/>
      <w:r w:rsidRPr="009C07FE">
        <w:rPr>
          <w:rFonts w:ascii="Times New Roman" w:hAnsi="Times New Roman" w:cs="Times New Roman"/>
          <w:lang w:val="en-US"/>
        </w:rPr>
        <w:t xml:space="preserve"> transients recorded from individual </w:t>
      </w:r>
      <w:proofErr w:type="spellStart"/>
      <w:r w:rsidRPr="009C07FE">
        <w:rPr>
          <w:rFonts w:ascii="Times New Roman" w:hAnsi="Times New Roman" w:cs="Times New Roman"/>
          <w:lang w:val="en-US"/>
        </w:rPr>
        <w:t>boutons</w:t>
      </w:r>
      <w:proofErr w:type="spellEnd"/>
      <w:r w:rsidRPr="009C07FE">
        <w:rPr>
          <w:rFonts w:ascii="Times New Roman" w:hAnsi="Times New Roman" w:cs="Times New Roman"/>
          <w:lang w:val="en-US"/>
        </w:rPr>
        <w:t xml:space="preserve"> of a representative cell. Filled symbols represent the mean of individual cells. All drug effects are statistically significant both at individual </w:t>
      </w:r>
      <w:proofErr w:type="spellStart"/>
      <w:r w:rsidRPr="009C07FE">
        <w:rPr>
          <w:rFonts w:ascii="Times New Roman" w:hAnsi="Times New Roman" w:cs="Times New Roman"/>
          <w:lang w:val="en-US"/>
        </w:rPr>
        <w:t>bouton</w:t>
      </w:r>
      <w:proofErr w:type="spellEnd"/>
      <w:r w:rsidRPr="009C07FE">
        <w:rPr>
          <w:rFonts w:ascii="Times New Roman" w:hAnsi="Times New Roman" w:cs="Times New Roman"/>
          <w:lang w:val="en-US"/>
        </w:rPr>
        <w:t xml:space="preserve"> levels and for individual cells (paired </w:t>
      </w:r>
      <w:r w:rsidRPr="009C07FE">
        <w:rPr>
          <w:rStyle w:val="Accentuation"/>
          <w:rFonts w:ascii="Times New Roman" w:hAnsi="Times New Roman" w:cs="Times New Roman"/>
          <w:lang w:val="en-US"/>
        </w:rPr>
        <w:t>t</w:t>
      </w:r>
      <w:r w:rsidRPr="009C07FE">
        <w:rPr>
          <w:rFonts w:ascii="Times New Roman" w:hAnsi="Times New Roman" w:cs="Times New Roman"/>
          <w:lang w:val="en-US"/>
        </w:rPr>
        <w:t xml:space="preserve"> test, </w:t>
      </w:r>
      <w:r w:rsidRPr="009C07FE">
        <w:rPr>
          <w:rStyle w:val="Accentuation"/>
          <w:rFonts w:ascii="Times New Roman" w:hAnsi="Times New Roman" w:cs="Times New Roman"/>
          <w:lang w:val="en-US"/>
        </w:rPr>
        <w:t>p</w:t>
      </w:r>
      <w:r w:rsidRPr="009C07FE">
        <w:rPr>
          <w:rFonts w:ascii="Times New Roman" w:hAnsi="Times New Roman" w:cs="Times New Roman"/>
          <w:lang w:val="en-US"/>
        </w:rPr>
        <w:t xml:space="preserve"> &lt; 0.05). Mean ± SD are shown in red.</w:t>
      </w:r>
    </w:p>
    <w:p w:rsidR="0019570A" w:rsidRPr="009C07FE" w:rsidRDefault="00840E34" w:rsidP="009C07FE">
      <w:pPr>
        <w:jc w:val="both"/>
        <w:rPr>
          <w:rFonts w:ascii="Times New Roman" w:hAnsi="Times New Roman" w:cs="Times New Roman"/>
          <w:sz w:val="24"/>
          <w:lang w:val="en-US"/>
        </w:rPr>
      </w:pPr>
      <w:r w:rsidRPr="009C07FE">
        <w:rPr>
          <w:rFonts w:ascii="Times New Roman" w:hAnsi="Times New Roman" w:cs="Times New Roman"/>
          <w:b/>
          <w:sz w:val="24"/>
          <w:lang w:val="en-US"/>
        </w:rPr>
        <w:t xml:space="preserve">Question </w:t>
      </w:r>
      <w:r w:rsidR="009C07FE">
        <w:rPr>
          <w:rFonts w:ascii="Times New Roman" w:hAnsi="Times New Roman" w:cs="Times New Roman"/>
          <w:b/>
          <w:sz w:val="24"/>
          <w:lang w:val="en-US"/>
        </w:rPr>
        <w:t>1</w:t>
      </w:r>
      <w:r w:rsidR="00027EBC">
        <w:rPr>
          <w:rFonts w:ascii="Times New Roman" w:hAnsi="Times New Roman" w:cs="Times New Roman"/>
          <w:b/>
          <w:sz w:val="24"/>
          <w:lang w:val="en-US"/>
        </w:rPr>
        <w:t>6</w:t>
      </w:r>
      <w:r w:rsidRPr="009C07FE">
        <w:rPr>
          <w:rFonts w:ascii="Times New Roman" w:hAnsi="Times New Roman" w:cs="Times New Roman"/>
          <w:sz w:val="24"/>
          <w:lang w:val="en-US"/>
        </w:rPr>
        <w:t xml:space="preserve">: Which of the hypothesis from Question </w:t>
      </w:r>
      <w:r w:rsidR="004B7D47">
        <w:rPr>
          <w:rFonts w:ascii="Times New Roman" w:hAnsi="Times New Roman" w:cs="Times New Roman"/>
          <w:sz w:val="24"/>
          <w:lang w:val="en-US"/>
        </w:rPr>
        <w:t>14</w:t>
      </w:r>
      <w:r w:rsidRPr="009C07FE">
        <w:rPr>
          <w:rFonts w:ascii="Times New Roman" w:hAnsi="Times New Roman" w:cs="Times New Roman"/>
          <w:sz w:val="24"/>
          <w:lang w:val="en-US"/>
        </w:rPr>
        <w:t xml:space="preserve"> is the good one? Why?</w:t>
      </w:r>
      <w:r w:rsidR="00027EBC">
        <w:rPr>
          <w:rFonts w:ascii="Times New Roman" w:hAnsi="Times New Roman" w:cs="Times New Roman"/>
          <w:sz w:val="24"/>
          <w:lang w:val="en-US"/>
        </w:rPr>
        <w:t xml:space="preserve"> (0.5p)</w:t>
      </w:r>
    </w:p>
    <w:p w:rsidR="00840E34" w:rsidRPr="009C07FE" w:rsidRDefault="00840E34" w:rsidP="009C07FE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19570A" w:rsidRPr="009C07FE" w:rsidRDefault="0019570A" w:rsidP="009C07FE">
      <w:pPr>
        <w:jc w:val="both"/>
        <w:rPr>
          <w:rFonts w:ascii="Times New Roman" w:hAnsi="Times New Roman" w:cs="Times New Roman"/>
          <w:sz w:val="24"/>
          <w:lang w:val="en-US"/>
        </w:rPr>
      </w:pPr>
      <w:r w:rsidRPr="009C07FE">
        <w:rPr>
          <w:rFonts w:ascii="Times New Roman" w:hAnsi="Times New Roman" w:cs="Times New Roman"/>
          <w:sz w:val="24"/>
          <w:lang w:val="en-US"/>
        </w:rPr>
        <w:tab/>
      </w:r>
      <w:r w:rsidR="009C07FE">
        <w:rPr>
          <w:rFonts w:ascii="Times New Roman" w:hAnsi="Times New Roman" w:cs="Times New Roman"/>
          <w:sz w:val="24"/>
          <w:lang w:val="en-US"/>
        </w:rPr>
        <w:t>T</w:t>
      </w:r>
      <w:r w:rsidRPr="009C07FE">
        <w:rPr>
          <w:rFonts w:ascii="Times New Roman" w:hAnsi="Times New Roman" w:cs="Times New Roman"/>
          <w:sz w:val="24"/>
          <w:lang w:val="en-US"/>
        </w:rPr>
        <w:t xml:space="preserve">he authors </w:t>
      </w:r>
      <w:r w:rsidR="009C07FE">
        <w:rPr>
          <w:rFonts w:ascii="Times New Roman" w:hAnsi="Times New Roman" w:cs="Times New Roman"/>
          <w:sz w:val="24"/>
          <w:lang w:val="en-US"/>
        </w:rPr>
        <w:t>have</w:t>
      </w:r>
      <w:r w:rsidRPr="009C07FE">
        <w:rPr>
          <w:rFonts w:ascii="Times New Roman" w:hAnsi="Times New Roman" w:cs="Times New Roman"/>
          <w:sz w:val="24"/>
          <w:lang w:val="en-US"/>
        </w:rPr>
        <w:t xml:space="preserve"> explore</w:t>
      </w:r>
      <w:r w:rsidR="009C07FE">
        <w:rPr>
          <w:rFonts w:ascii="Times New Roman" w:hAnsi="Times New Roman" w:cs="Times New Roman"/>
          <w:sz w:val="24"/>
          <w:lang w:val="en-US"/>
        </w:rPr>
        <w:t>d</w:t>
      </w:r>
      <w:r w:rsidRPr="009C07FE">
        <w:rPr>
          <w:rFonts w:ascii="Times New Roman" w:hAnsi="Times New Roman" w:cs="Times New Roman"/>
          <w:sz w:val="24"/>
          <w:lang w:val="en-US"/>
        </w:rPr>
        <w:t xml:space="preserve"> the relationship between presynaptic Ca</w:t>
      </w:r>
      <w:r w:rsidRPr="009C07FE">
        <w:rPr>
          <w:rFonts w:ascii="Times New Roman" w:hAnsi="Times New Roman" w:cs="Times New Roman"/>
          <w:sz w:val="24"/>
          <w:vertAlign w:val="superscript"/>
          <w:lang w:val="en-US"/>
        </w:rPr>
        <w:t>2+</w:t>
      </w:r>
      <w:r w:rsidRPr="009C07FE">
        <w:rPr>
          <w:rFonts w:ascii="Times New Roman" w:hAnsi="Times New Roman" w:cs="Times New Roman"/>
          <w:sz w:val="24"/>
          <w:lang w:val="en-US"/>
        </w:rPr>
        <w:t xml:space="preserve"> concentration and postsynaptic current</w:t>
      </w:r>
      <w:r w:rsidR="009C07FE" w:rsidRPr="009C07FE">
        <w:rPr>
          <w:rFonts w:ascii="Times New Roman" w:hAnsi="Times New Roman" w:cs="Times New Roman"/>
          <w:sz w:val="24"/>
          <w:lang w:val="en-US"/>
        </w:rPr>
        <w:t xml:space="preserve"> </w:t>
      </w:r>
      <w:r w:rsidR="009C07FE">
        <w:rPr>
          <w:rFonts w:ascii="Times New Roman" w:hAnsi="Times New Roman" w:cs="Times New Roman"/>
          <w:sz w:val="24"/>
          <w:lang w:val="en-US"/>
        </w:rPr>
        <w:t>upon d</w:t>
      </w:r>
      <w:r w:rsidR="009C07FE" w:rsidRPr="009C07FE">
        <w:rPr>
          <w:rFonts w:ascii="Times New Roman" w:hAnsi="Times New Roman" w:cs="Times New Roman"/>
          <w:sz w:val="24"/>
          <w:lang w:val="en-US"/>
        </w:rPr>
        <w:t>ifferent pharmacological manipulations</w:t>
      </w:r>
      <w:r w:rsidRPr="009C07FE">
        <w:rPr>
          <w:rFonts w:ascii="Times New Roman" w:hAnsi="Times New Roman" w:cs="Times New Roman"/>
          <w:sz w:val="24"/>
          <w:lang w:val="en-US"/>
        </w:rPr>
        <w:t>.</w:t>
      </w:r>
    </w:p>
    <w:p w:rsidR="00840E34" w:rsidRPr="009C07FE" w:rsidRDefault="0019570A" w:rsidP="009C07FE">
      <w:pPr>
        <w:jc w:val="both"/>
        <w:rPr>
          <w:rFonts w:ascii="Times New Roman" w:hAnsi="Times New Roman" w:cs="Times New Roman"/>
          <w:lang w:val="en-US"/>
        </w:rPr>
      </w:pPr>
      <w:r w:rsidRPr="009C07FE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1828800" cy="1657350"/>
            <wp:effectExtent l="19050" t="0" r="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264" t="60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B6DB4" w:rsidRPr="009C07FE" w:rsidRDefault="003B6DB4" w:rsidP="009C07FE">
      <w:pPr>
        <w:jc w:val="both"/>
        <w:rPr>
          <w:rFonts w:ascii="Times New Roman" w:hAnsi="Times New Roman" w:cs="Times New Roman"/>
          <w:lang w:val="en-US"/>
        </w:rPr>
      </w:pPr>
      <w:r w:rsidRPr="009C07FE">
        <w:rPr>
          <w:rStyle w:val="Accentuation"/>
          <w:rFonts w:ascii="Times New Roman" w:hAnsi="Times New Roman" w:cs="Times New Roman"/>
          <w:b/>
          <w:bCs/>
          <w:lang w:val="en-US"/>
        </w:rPr>
        <w:t>M</w:t>
      </w:r>
      <w:r w:rsidRPr="009C07FE">
        <w:rPr>
          <w:rFonts w:ascii="Times New Roman" w:hAnsi="Times New Roman" w:cs="Times New Roman"/>
          <w:lang w:val="en-US"/>
        </w:rPr>
        <w:t>, Relationship between normalized [Ca</w:t>
      </w:r>
      <w:r w:rsidRPr="009C07FE">
        <w:rPr>
          <w:rFonts w:ascii="Times New Roman" w:hAnsi="Times New Roman" w:cs="Times New Roman"/>
          <w:vertAlign w:val="superscript"/>
          <w:lang w:val="en-US"/>
        </w:rPr>
        <w:t>2+</w:t>
      </w:r>
      <w:proofErr w:type="gramStart"/>
      <w:r w:rsidRPr="009C07FE">
        <w:rPr>
          <w:rFonts w:ascii="Times New Roman" w:hAnsi="Times New Roman" w:cs="Times New Roman"/>
          <w:lang w:val="en-US"/>
        </w:rPr>
        <w:t>]</w:t>
      </w:r>
      <w:proofErr w:type="spellStart"/>
      <w:r w:rsidRPr="009C07FE"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proofErr w:type="gramEnd"/>
      <w:r w:rsidRPr="009C07FE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9C07FE">
        <w:rPr>
          <w:rFonts w:ascii="Times New Roman" w:hAnsi="Times New Roman" w:cs="Times New Roman"/>
          <w:lang w:val="en-US"/>
        </w:rPr>
        <w:t>uIPSC</w:t>
      </w:r>
      <w:proofErr w:type="spellEnd"/>
      <w:r w:rsidRPr="009C07FE">
        <w:rPr>
          <w:rFonts w:ascii="Times New Roman" w:hAnsi="Times New Roman" w:cs="Times New Roman"/>
          <w:lang w:val="en-US"/>
        </w:rPr>
        <w:t xml:space="preserve"> amplitude The curve was fitted by power function (</w:t>
      </w:r>
      <w:r w:rsidRPr="009C07FE">
        <w:rPr>
          <w:rStyle w:val="Accentuation"/>
          <w:rFonts w:ascii="Times New Roman" w:hAnsi="Times New Roman" w:cs="Times New Roman"/>
          <w:lang w:val="en-US"/>
        </w:rPr>
        <w:t>f</w:t>
      </w:r>
      <w:r w:rsidRPr="009C07FE">
        <w:rPr>
          <w:rFonts w:ascii="Times New Roman" w:hAnsi="Times New Roman" w:cs="Times New Roman"/>
          <w:lang w:val="en-US"/>
        </w:rPr>
        <w:t>(</w:t>
      </w:r>
      <w:r w:rsidRPr="009C07FE">
        <w:rPr>
          <w:rStyle w:val="Accentuation"/>
          <w:rFonts w:ascii="Times New Roman" w:hAnsi="Times New Roman" w:cs="Times New Roman"/>
          <w:lang w:val="en-US"/>
        </w:rPr>
        <w:t>x</w:t>
      </w:r>
      <w:r w:rsidRPr="009C07FE">
        <w:rPr>
          <w:rFonts w:ascii="Times New Roman" w:hAnsi="Times New Roman" w:cs="Times New Roman"/>
          <w:lang w:val="en-US"/>
        </w:rPr>
        <w:t xml:space="preserve">) = </w:t>
      </w:r>
      <w:proofErr w:type="spellStart"/>
      <w:r w:rsidRPr="009C07FE">
        <w:rPr>
          <w:rStyle w:val="Accentuation"/>
          <w:rFonts w:ascii="Times New Roman" w:hAnsi="Times New Roman" w:cs="Times New Roman"/>
          <w:lang w:val="en-US"/>
        </w:rPr>
        <w:t>x</w:t>
      </w:r>
      <w:r w:rsidRPr="009C07FE">
        <w:rPr>
          <w:rStyle w:val="Accentuation"/>
          <w:rFonts w:ascii="Times New Roman" w:hAnsi="Times New Roman" w:cs="Times New Roman"/>
          <w:vertAlign w:val="superscript"/>
          <w:lang w:val="en-US"/>
        </w:rPr>
        <w:t>m</w:t>
      </w:r>
      <w:proofErr w:type="spellEnd"/>
      <w:r w:rsidRPr="009C07FE">
        <w:rPr>
          <w:rFonts w:ascii="Times New Roman" w:hAnsi="Times New Roman" w:cs="Times New Roman"/>
          <w:lang w:val="en-US"/>
        </w:rPr>
        <w:t xml:space="preserve">) with an </w:t>
      </w:r>
      <w:r w:rsidRPr="009C07FE">
        <w:rPr>
          <w:rStyle w:val="Accentuation"/>
          <w:rFonts w:ascii="Times New Roman" w:hAnsi="Times New Roman" w:cs="Times New Roman"/>
          <w:lang w:val="en-US"/>
        </w:rPr>
        <w:t>m</w:t>
      </w:r>
      <w:r w:rsidRPr="009C07FE">
        <w:rPr>
          <w:rFonts w:ascii="Times New Roman" w:hAnsi="Times New Roman" w:cs="Times New Roman"/>
          <w:lang w:val="en-US"/>
        </w:rPr>
        <w:t xml:space="preserve"> of 2.2. Error bars represent SEM.</w:t>
      </w:r>
    </w:p>
    <w:p w:rsidR="00287D5C" w:rsidRPr="009C07FE" w:rsidRDefault="0019570A" w:rsidP="009C07FE">
      <w:pPr>
        <w:jc w:val="both"/>
        <w:rPr>
          <w:rFonts w:ascii="Times New Roman" w:hAnsi="Times New Roman" w:cs="Times New Roman"/>
          <w:sz w:val="24"/>
          <w:lang w:val="en-US"/>
        </w:rPr>
      </w:pPr>
      <w:r w:rsidRPr="009C07FE">
        <w:rPr>
          <w:rFonts w:ascii="Times New Roman" w:hAnsi="Times New Roman" w:cs="Times New Roman"/>
          <w:b/>
          <w:sz w:val="24"/>
          <w:lang w:val="en-US"/>
        </w:rPr>
        <w:t xml:space="preserve">Question </w:t>
      </w:r>
      <w:r w:rsidR="009C07FE">
        <w:rPr>
          <w:rFonts w:ascii="Times New Roman" w:hAnsi="Times New Roman" w:cs="Times New Roman"/>
          <w:b/>
          <w:sz w:val="24"/>
          <w:lang w:val="en-US"/>
        </w:rPr>
        <w:t>1</w:t>
      </w:r>
      <w:r w:rsidR="00027EBC">
        <w:rPr>
          <w:rFonts w:ascii="Times New Roman" w:hAnsi="Times New Roman" w:cs="Times New Roman"/>
          <w:b/>
          <w:sz w:val="24"/>
          <w:lang w:val="en-US"/>
        </w:rPr>
        <w:t>7</w:t>
      </w:r>
      <w:r w:rsidRPr="009C07FE">
        <w:rPr>
          <w:rFonts w:ascii="Times New Roman" w:hAnsi="Times New Roman" w:cs="Times New Roman"/>
          <w:sz w:val="24"/>
          <w:lang w:val="en-US"/>
        </w:rPr>
        <w:t>: What kind of information can you extract from this relationship?</w:t>
      </w:r>
      <w:r w:rsidR="00027EBC">
        <w:rPr>
          <w:rFonts w:ascii="Times New Roman" w:hAnsi="Times New Roman" w:cs="Times New Roman"/>
          <w:sz w:val="24"/>
          <w:lang w:val="en-US"/>
        </w:rPr>
        <w:t xml:space="preserve"> (0.5p)</w:t>
      </w:r>
    </w:p>
    <w:p w:rsidR="008808FE" w:rsidRPr="009C07FE" w:rsidRDefault="008808FE" w:rsidP="009C07FE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8808FE" w:rsidRPr="009C07FE" w:rsidRDefault="008808FE" w:rsidP="009C07FE">
      <w:pPr>
        <w:jc w:val="both"/>
        <w:rPr>
          <w:rFonts w:ascii="Times New Roman" w:hAnsi="Times New Roman" w:cs="Times New Roman"/>
          <w:sz w:val="24"/>
          <w:lang w:val="en-US"/>
        </w:rPr>
      </w:pPr>
    </w:p>
    <w:sectPr w:rsidR="008808FE" w:rsidRPr="009C07FE" w:rsidSect="00B7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808FE"/>
    <w:rsid w:val="00027EBC"/>
    <w:rsid w:val="001915E0"/>
    <w:rsid w:val="0019570A"/>
    <w:rsid w:val="00210FED"/>
    <w:rsid w:val="00287D5C"/>
    <w:rsid w:val="003B5561"/>
    <w:rsid w:val="003B6DB4"/>
    <w:rsid w:val="003D7DD8"/>
    <w:rsid w:val="004530FB"/>
    <w:rsid w:val="004866CF"/>
    <w:rsid w:val="004B7D47"/>
    <w:rsid w:val="00611072"/>
    <w:rsid w:val="00620AFF"/>
    <w:rsid w:val="00836D9A"/>
    <w:rsid w:val="00840E34"/>
    <w:rsid w:val="008808FE"/>
    <w:rsid w:val="009C07FE"/>
    <w:rsid w:val="009E4E40"/>
    <w:rsid w:val="00B754F3"/>
    <w:rsid w:val="00BC1B4F"/>
    <w:rsid w:val="00DA0914"/>
    <w:rsid w:val="00E62DC3"/>
    <w:rsid w:val="00FC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8FE"/>
    <w:rPr>
      <w:rFonts w:ascii="Tahoma" w:hAnsi="Tahoma" w:cs="Tahoma"/>
      <w:sz w:val="16"/>
      <w:szCs w:val="16"/>
    </w:rPr>
  </w:style>
  <w:style w:type="character" w:customStyle="1" w:styleId="sc">
    <w:name w:val="sc"/>
    <w:basedOn w:val="Policepardfaut"/>
    <w:rsid w:val="008808FE"/>
  </w:style>
  <w:style w:type="character" w:styleId="Accentuation">
    <w:name w:val="Emphasis"/>
    <w:basedOn w:val="Policepardfaut"/>
    <w:uiPriority w:val="20"/>
    <w:qFormat/>
    <w:rsid w:val="008808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ocollin</cp:lastModifiedBy>
  <cp:revision>2</cp:revision>
  <dcterms:created xsi:type="dcterms:W3CDTF">2014-06-18T12:52:00Z</dcterms:created>
  <dcterms:modified xsi:type="dcterms:W3CDTF">2014-06-18T12:52:00Z</dcterms:modified>
</cp:coreProperties>
</file>