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9D96C" w14:textId="77777777" w:rsidR="00AA7569" w:rsidRPr="00365AC2" w:rsidRDefault="00AA7569" w:rsidP="00365AC2">
      <w:pPr>
        <w:widowControl w:val="0"/>
        <w:autoSpaceDE w:val="0"/>
        <w:autoSpaceDN w:val="0"/>
        <w:adjustRightInd w:val="0"/>
        <w:spacing w:line="360" w:lineRule="auto"/>
        <w:jc w:val="both"/>
        <w:rPr>
          <w:rFonts w:eastAsiaTheme="minorEastAsia"/>
          <w:lang w:eastAsia="ja-JP"/>
        </w:rPr>
      </w:pPr>
      <w:r w:rsidRPr="00365AC2">
        <w:rPr>
          <w:rFonts w:eastAsiaTheme="minorEastAsia"/>
          <w:lang w:eastAsia="ja-JP"/>
        </w:rPr>
        <w:t>Sélection Internationale Lettres 2015</w:t>
      </w:r>
    </w:p>
    <w:p w14:paraId="6D56D561" w14:textId="77777777" w:rsidR="00AA7569" w:rsidRPr="00365AC2" w:rsidRDefault="00AA7569" w:rsidP="00365AC2">
      <w:pPr>
        <w:widowControl w:val="0"/>
        <w:autoSpaceDE w:val="0"/>
        <w:autoSpaceDN w:val="0"/>
        <w:adjustRightInd w:val="0"/>
        <w:spacing w:line="360" w:lineRule="auto"/>
        <w:jc w:val="both"/>
        <w:rPr>
          <w:rFonts w:eastAsiaTheme="minorEastAsia"/>
          <w:lang w:eastAsia="ja-JP"/>
        </w:rPr>
      </w:pPr>
      <w:r w:rsidRPr="00365AC2">
        <w:rPr>
          <w:rFonts w:eastAsiaTheme="minorEastAsia"/>
          <w:lang w:eastAsia="ja-JP"/>
        </w:rPr>
        <w:t>Écrit, épreuve de spécialité, Histoire et philosophie des sciences</w:t>
      </w:r>
    </w:p>
    <w:p w14:paraId="3744DF94" w14:textId="77777777" w:rsidR="00AA7569" w:rsidRPr="00365AC2" w:rsidRDefault="00AA7569" w:rsidP="00365AC2">
      <w:pPr>
        <w:widowControl w:val="0"/>
        <w:autoSpaceDE w:val="0"/>
        <w:autoSpaceDN w:val="0"/>
        <w:adjustRightInd w:val="0"/>
        <w:spacing w:line="360" w:lineRule="auto"/>
        <w:jc w:val="both"/>
        <w:rPr>
          <w:rFonts w:eastAsiaTheme="minorEastAsia"/>
          <w:lang w:eastAsia="ja-JP"/>
        </w:rPr>
      </w:pPr>
      <w:r w:rsidRPr="00365AC2">
        <w:rPr>
          <w:rFonts w:eastAsiaTheme="minorEastAsia"/>
          <w:lang w:eastAsia="ja-JP"/>
        </w:rPr>
        <w:t xml:space="preserve"> </w:t>
      </w:r>
    </w:p>
    <w:p w14:paraId="6841F59F" w14:textId="77777777" w:rsidR="00AA7569" w:rsidRPr="00365AC2" w:rsidRDefault="00AA7569" w:rsidP="00365AC2">
      <w:pPr>
        <w:widowControl w:val="0"/>
        <w:autoSpaceDE w:val="0"/>
        <w:autoSpaceDN w:val="0"/>
        <w:adjustRightInd w:val="0"/>
        <w:spacing w:line="360" w:lineRule="auto"/>
        <w:jc w:val="both"/>
        <w:rPr>
          <w:rFonts w:eastAsiaTheme="minorEastAsia"/>
          <w:lang w:eastAsia="ja-JP"/>
        </w:rPr>
      </w:pPr>
    </w:p>
    <w:p w14:paraId="4578D231" w14:textId="77777777" w:rsidR="00AA7569" w:rsidRPr="00365AC2" w:rsidRDefault="00AA7569" w:rsidP="00365AC2">
      <w:pPr>
        <w:widowControl w:val="0"/>
        <w:autoSpaceDE w:val="0"/>
        <w:autoSpaceDN w:val="0"/>
        <w:adjustRightInd w:val="0"/>
        <w:spacing w:line="360" w:lineRule="auto"/>
        <w:jc w:val="both"/>
      </w:pPr>
      <w:r w:rsidRPr="00365AC2">
        <w:t xml:space="preserve">Un philosophe du </w:t>
      </w:r>
      <w:r w:rsidRPr="00365AC2">
        <w:rPr>
          <w:smallCaps/>
        </w:rPr>
        <w:t>xx</w:t>
      </w:r>
      <w:r w:rsidRPr="00365AC2">
        <w:rPr>
          <w:vertAlign w:val="superscript"/>
        </w:rPr>
        <w:t>e</w:t>
      </w:r>
      <w:r w:rsidRPr="00365AC2">
        <w:t xml:space="preserve"> siècle écrit : </w:t>
      </w:r>
    </w:p>
    <w:p w14:paraId="47247E30" w14:textId="77777777" w:rsidR="00AA7569" w:rsidRPr="00365AC2" w:rsidRDefault="00AA7569" w:rsidP="00365AC2">
      <w:pPr>
        <w:widowControl w:val="0"/>
        <w:autoSpaceDE w:val="0"/>
        <w:autoSpaceDN w:val="0"/>
        <w:adjustRightInd w:val="0"/>
        <w:spacing w:line="360" w:lineRule="auto"/>
        <w:jc w:val="both"/>
      </w:pPr>
    </w:p>
    <w:p w14:paraId="5E09CFDA" w14:textId="77777777" w:rsidR="00AA0B0B" w:rsidRPr="00365AC2" w:rsidRDefault="00AA7569" w:rsidP="00365AC2">
      <w:pPr>
        <w:widowControl w:val="0"/>
        <w:autoSpaceDE w:val="0"/>
        <w:autoSpaceDN w:val="0"/>
        <w:adjustRightInd w:val="0"/>
        <w:spacing w:line="360" w:lineRule="auto"/>
        <w:jc w:val="both"/>
        <w:rPr>
          <w:rFonts w:eastAsiaTheme="minorEastAsia"/>
          <w:lang w:eastAsia="ja-JP"/>
        </w:rPr>
      </w:pPr>
      <w:r w:rsidRPr="00365AC2">
        <w:t>« </w:t>
      </w:r>
      <w:r w:rsidR="00AA0B0B" w:rsidRPr="00365AC2">
        <w:rPr>
          <w:rFonts w:eastAsiaTheme="minorEastAsia"/>
          <w:lang w:eastAsia="ja-JP"/>
        </w:rPr>
        <w:t>Dans une science évoluée, les changements nécessaires ne servent généralement qu’à obtenir une exactitude légèrement plus grande ; les vieilles théories restent utilisables quand il s’agit d’approximations grossières, mais ne suffisent plus quand une observation plus minutieuse devient possible. En outre, les inventions techniques issues des vieilles théories continuent à témoigner que celles-ci possédaient un certain degré de vérité pratique, si l’on peut dire. La science nous incite donc à abandonner la recherche de la vérité absolue, et à y substituer ce</w:t>
      </w:r>
      <w:r w:rsidRPr="00365AC2">
        <w:rPr>
          <w:rFonts w:eastAsiaTheme="minorEastAsia"/>
          <w:lang w:eastAsia="ja-JP"/>
        </w:rPr>
        <w:t xml:space="preserve"> qu’on peut appeler la vérité “technique”</w:t>
      </w:r>
      <w:r w:rsidR="00AA0B0B" w:rsidRPr="00365AC2">
        <w:rPr>
          <w:rFonts w:eastAsiaTheme="minorEastAsia"/>
          <w:lang w:eastAsia="ja-JP"/>
        </w:rPr>
        <w:t>, qui est le propre de toute théorie permettant de faire des inv</w:t>
      </w:r>
      <w:r w:rsidRPr="00365AC2">
        <w:rPr>
          <w:rFonts w:eastAsiaTheme="minorEastAsia"/>
          <w:lang w:eastAsia="ja-JP"/>
        </w:rPr>
        <w:t>entions ou de prévoir l’avenir. »</w:t>
      </w:r>
    </w:p>
    <w:p w14:paraId="3977C4EC" w14:textId="77777777" w:rsidR="00AA7569" w:rsidRPr="00365AC2" w:rsidRDefault="00AA7569" w:rsidP="00365AC2">
      <w:pPr>
        <w:widowControl w:val="0"/>
        <w:autoSpaceDE w:val="0"/>
        <w:autoSpaceDN w:val="0"/>
        <w:adjustRightInd w:val="0"/>
        <w:spacing w:line="360" w:lineRule="auto"/>
        <w:jc w:val="both"/>
        <w:rPr>
          <w:rFonts w:eastAsiaTheme="minorEastAsia"/>
          <w:lang w:eastAsia="ja-JP"/>
        </w:rPr>
      </w:pPr>
    </w:p>
    <w:p w14:paraId="42CA6CB3" w14:textId="77777777" w:rsidR="00AA7569" w:rsidRPr="00365AC2" w:rsidRDefault="00AA7569" w:rsidP="00365AC2">
      <w:pPr>
        <w:widowControl w:val="0"/>
        <w:autoSpaceDE w:val="0"/>
        <w:autoSpaceDN w:val="0"/>
        <w:adjustRightInd w:val="0"/>
        <w:spacing w:line="360" w:lineRule="auto"/>
        <w:jc w:val="both"/>
        <w:rPr>
          <w:rFonts w:eastAsiaTheme="minorEastAsia"/>
          <w:lang w:eastAsia="ja-JP"/>
        </w:rPr>
      </w:pPr>
      <w:r w:rsidRPr="00365AC2">
        <w:t>Expliquez et commentez librement cette affirmation.</w:t>
      </w:r>
    </w:p>
    <w:p w14:paraId="6AB8D622" w14:textId="77777777" w:rsidR="00AA7569" w:rsidRPr="00365AC2" w:rsidRDefault="00AA7569" w:rsidP="00365AC2">
      <w:pPr>
        <w:spacing w:line="360" w:lineRule="auto"/>
        <w:jc w:val="both"/>
      </w:pPr>
      <w:r w:rsidRPr="00365AC2">
        <w:br w:type="page"/>
      </w:r>
    </w:p>
    <w:p w14:paraId="4FFBBEA7" w14:textId="77777777" w:rsidR="00AA0B0B" w:rsidRPr="00365AC2" w:rsidRDefault="00AA7569" w:rsidP="00365AC2">
      <w:pPr>
        <w:spacing w:line="360" w:lineRule="auto"/>
        <w:jc w:val="both"/>
      </w:pPr>
      <w:proofErr w:type="spellStart"/>
      <w:r w:rsidRPr="00365AC2">
        <w:lastRenderedPageBreak/>
        <w:t>Polina</w:t>
      </w:r>
      <w:proofErr w:type="spellEnd"/>
      <w:r w:rsidRPr="00365AC2">
        <w:t xml:space="preserve"> AVDONINA</w:t>
      </w:r>
    </w:p>
    <w:p w14:paraId="07CDE084" w14:textId="77777777" w:rsidR="00AA7569" w:rsidRPr="00365AC2" w:rsidRDefault="00AA7569" w:rsidP="00365AC2">
      <w:pPr>
        <w:spacing w:line="360" w:lineRule="auto"/>
        <w:jc w:val="both"/>
      </w:pPr>
      <w:r w:rsidRPr="00365AC2">
        <w:t>Oral Philosophie</w:t>
      </w:r>
    </w:p>
    <w:p w14:paraId="002AE540" w14:textId="77777777" w:rsidR="00AA7569" w:rsidRPr="00365AC2" w:rsidRDefault="00AA7569" w:rsidP="00365AC2">
      <w:pPr>
        <w:spacing w:line="360" w:lineRule="auto"/>
        <w:jc w:val="both"/>
      </w:pPr>
    </w:p>
    <w:p w14:paraId="08A96BB2" w14:textId="77777777" w:rsidR="00AA7569" w:rsidRPr="00365AC2" w:rsidRDefault="00AA7569" w:rsidP="00365AC2">
      <w:pPr>
        <w:spacing w:line="360" w:lineRule="auto"/>
        <w:jc w:val="both"/>
      </w:pPr>
    </w:p>
    <w:p w14:paraId="66953BEB" w14:textId="77777777" w:rsidR="00AA7569" w:rsidRPr="00365AC2" w:rsidRDefault="00AA7569" w:rsidP="00365AC2">
      <w:pPr>
        <w:spacing w:line="360" w:lineRule="auto"/>
        <w:jc w:val="both"/>
      </w:pPr>
      <w:r w:rsidRPr="00365AC2">
        <w:t>Expliquez et commentez librement cet extrait de</w:t>
      </w:r>
      <w:r w:rsidR="00823843" w:rsidRPr="00365AC2">
        <w:t xml:space="preserve"> </w:t>
      </w:r>
      <w:r w:rsidRPr="00365AC2">
        <w:t>R. Carnap, H. Hahn et O. Neurath, « La conception scientifique du monde » :</w:t>
      </w:r>
    </w:p>
    <w:p w14:paraId="06288DB1" w14:textId="77777777" w:rsidR="00AA7569" w:rsidRPr="00365AC2" w:rsidRDefault="00AA7569" w:rsidP="00365AC2">
      <w:pPr>
        <w:spacing w:line="360" w:lineRule="auto"/>
        <w:jc w:val="both"/>
      </w:pPr>
    </w:p>
    <w:p w14:paraId="5CD075FF" w14:textId="0B6620BA" w:rsidR="00AA7569" w:rsidRPr="00365AC2" w:rsidRDefault="00AA7569" w:rsidP="00365AC2">
      <w:pPr>
        <w:spacing w:line="360" w:lineRule="auto"/>
        <w:jc w:val="both"/>
      </w:pPr>
      <w:r w:rsidRPr="00365AC2">
        <w:t>« </w:t>
      </w:r>
      <w:r w:rsidR="00823843" w:rsidRPr="00365AC2">
        <w:t>C’est cette méthode de l’analyse logique qui distingue essentiellement le nouvel empirisme et le nouveau positivisme de ceux d’autrefois dont l’orientation était davantage biologique et psychologique. Lorsque quelqu’un affirme : “Il y a un Dieu”, “L’Inconscient est le fondement originaire du monde”, “Il y a une entéléchie comme principe directeur du vivant”, nous ne lui disons pas : “Ce que tu dis est faux”, mais nous lui demandons : “Qu’est-ce que tu signifies avec tes énoncés ?”</w:t>
      </w:r>
      <w:r w:rsidR="00713387" w:rsidRPr="00365AC2">
        <w:t xml:space="preserve"> Une démarcation très nette apparaît alors entre deux espèces d’énoncés : d’</w:t>
      </w:r>
      <w:r w:rsidR="00836402" w:rsidRPr="00365AC2">
        <w:t>u</w:t>
      </w:r>
      <w:r w:rsidR="00713387" w:rsidRPr="00365AC2">
        <w:t>n côté les affirmations telles que les formules de la science empirique ; leur sens peut être constaté par l’analyse logique, plus précisément par le retour aux énoncés les plus simples portant sur le donné empirique. Les autres énoncés, parmi lesquels ceux que l’on vient de citer, se révèlent c</w:t>
      </w:r>
      <w:r w:rsidR="00836402" w:rsidRPr="00365AC2">
        <w:t>o</w:t>
      </w:r>
      <w:r w:rsidR="00713387" w:rsidRPr="00365AC2">
        <w:t>mplètement dénués de signification qua</w:t>
      </w:r>
      <w:r w:rsidR="00836402" w:rsidRPr="00365AC2">
        <w:t>n</w:t>
      </w:r>
      <w:r w:rsidR="00713387" w:rsidRPr="00365AC2">
        <w:t>d on les prend au sens où les prend le métaphysicien. Certes, on peut souvent les réinterpréter comme des énoncés empiriques :</w:t>
      </w:r>
      <w:r w:rsidR="00836402" w:rsidRPr="00365AC2">
        <w:t xml:space="preserve"> mais alors, ils perdent le con</w:t>
      </w:r>
      <w:r w:rsidR="00713387" w:rsidRPr="00365AC2">
        <w:t xml:space="preserve">tenu émotionnel qui, dans la plupart des cas, est justement essentiel pour le métaphysicien. </w:t>
      </w:r>
      <w:r w:rsidR="00C00A02" w:rsidRPr="00365AC2">
        <w:t>Le métaphysicien et l</w:t>
      </w:r>
      <w:r w:rsidR="00365AC2" w:rsidRPr="00365AC2">
        <w:t>e</w:t>
      </w:r>
      <w:r w:rsidR="00C00A02" w:rsidRPr="00365AC2">
        <w:t xml:space="preserve"> théologien, se méprenant eux-mêmes, croient dire quelque chose dans leurs énoncés, présenter un état de chose. L’analyse montre pourtant que ces énoncés ne disent rien, mais ne sont en quelque sorte que l’expression d’un sentiment de la vie. L’expression d’un tel sentiment de la vie constitue à coup sûr une tâche importante de la vie. Mais le moyen d’expression adéquat en est l’art. »</w:t>
      </w:r>
    </w:p>
    <w:p w14:paraId="444BA867" w14:textId="77777777" w:rsidR="00C00A02" w:rsidRPr="00365AC2" w:rsidRDefault="00C00A02" w:rsidP="00365AC2">
      <w:pPr>
        <w:spacing w:line="360" w:lineRule="auto"/>
        <w:jc w:val="both"/>
      </w:pPr>
      <w:r w:rsidRPr="00365AC2">
        <w:br w:type="page"/>
      </w:r>
    </w:p>
    <w:p w14:paraId="25885F6C" w14:textId="77777777" w:rsidR="003328FC" w:rsidRPr="00365AC2" w:rsidRDefault="003328FC" w:rsidP="00365AC2">
      <w:pPr>
        <w:spacing w:line="360" w:lineRule="auto"/>
        <w:jc w:val="both"/>
      </w:pPr>
      <w:r w:rsidRPr="00365AC2">
        <w:t>Joseph BROWN</w:t>
      </w:r>
    </w:p>
    <w:p w14:paraId="7BC16A34" w14:textId="77777777" w:rsidR="003328FC" w:rsidRPr="00365AC2" w:rsidRDefault="003328FC" w:rsidP="00365AC2">
      <w:pPr>
        <w:spacing w:line="360" w:lineRule="auto"/>
        <w:jc w:val="both"/>
      </w:pPr>
      <w:r w:rsidRPr="00365AC2">
        <w:t>Oral Histoire et philosophie des sciences</w:t>
      </w:r>
    </w:p>
    <w:p w14:paraId="46144108" w14:textId="77777777" w:rsidR="003328FC" w:rsidRPr="00365AC2" w:rsidRDefault="003328FC" w:rsidP="00365AC2">
      <w:pPr>
        <w:spacing w:line="360" w:lineRule="auto"/>
        <w:jc w:val="both"/>
      </w:pPr>
    </w:p>
    <w:p w14:paraId="120F985D" w14:textId="77777777" w:rsidR="003328FC" w:rsidRPr="00365AC2" w:rsidRDefault="003328FC" w:rsidP="00365AC2">
      <w:pPr>
        <w:spacing w:line="360" w:lineRule="auto"/>
        <w:jc w:val="both"/>
      </w:pPr>
    </w:p>
    <w:p w14:paraId="7B54F40F" w14:textId="77777777" w:rsidR="003328FC" w:rsidRPr="00365AC2" w:rsidRDefault="003328FC" w:rsidP="00365AC2">
      <w:pPr>
        <w:spacing w:line="360" w:lineRule="auto"/>
        <w:jc w:val="both"/>
      </w:pPr>
      <w:r w:rsidRPr="00365AC2">
        <w:t xml:space="preserve">Expliquez et commentez librement cet extrait de L. Wittgenstein, </w:t>
      </w:r>
      <w:proofErr w:type="spellStart"/>
      <w:r w:rsidRPr="00365AC2">
        <w:rPr>
          <w:i/>
        </w:rPr>
        <w:t>Philosophical</w:t>
      </w:r>
      <w:proofErr w:type="spellEnd"/>
      <w:r w:rsidRPr="00365AC2">
        <w:rPr>
          <w:i/>
        </w:rPr>
        <w:t xml:space="preserve"> investigations </w:t>
      </w:r>
      <w:r w:rsidRPr="00365AC2">
        <w:t>:</w:t>
      </w:r>
    </w:p>
    <w:p w14:paraId="0523E035" w14:textId="77777777" w:rsidR="00DA49FD" w:rsidRPr="00365AC2" w:rsidRDefault="00DA49FD" w:rsidP="00365AC2">
      <w:pPr>
        <w:spacing w:line="360" w:lineRule="auto"/>
        <w:jc w:val="both"/>
      </w:pPr>
    </w:p>
    <w:p w14:paraId="4C5D155D" w14:textId="77777777" w:rsidR="00534DDC" w:rsidRPr="00365AC2" w:rsidRDefault="003328FC" w:rsidP="00365AC2">
      <w:pPr>
        <w:widowControl w:val="0"/>
        <w:autoSpaceDE w:val="0"/>
        <w:autoSpaceDN w:val="0"/>
        <w:adjustRightInd w:val="0"/>
        <w:spacing w:line="360" w:lineRule="auto"/>
        <w:jc w:val="both"/>
        <w:rPr>
          <w:rFonts w:eastAsiaTheme="minorEastAsia"/>
          <w:bCs/>
          <w:lang w:eastAsia="ja-JP"/>
        </w:rPr>
      </w:pPr>
      <w:r w:rsidRPr="00365AC2">
        <w:rPr>
          <w:rFonts w:eastAsiaTheme="minorEastAsia"/>
          <w:bCs/>
          <w:lang w:eastAsia="ja-JP"/>
        </w:rPr>
        <w:t xml:space="preserve"> </w:t>
      </w:r>
      <w:r w:rsidR="00534DDC" w:rsidRPr="00365AC2">
        <w:rPr>
          <w:rFonts w:eastAsiaTheme="minorEastAsia"/>
          <w:bCs/>
          <w:lang w:eastAsia="ja-JP"/>
        </w:rPr>
        <w:t xml:space="preserve">« But </w:t>
      </w:r>
      <w:proofErr w:type="spellStart"/>
      <w:r w:rsidR="00534DDC" w:rsidRPr="00365AC2">
        <w:rPr>
          <w:rFonts w:eastAsiaTheme="minorEastAsia"/>
          <w:bCs/>
          <w:lang w:eastAsia="ja-JP"/>
        </w:rPr>
        <w:t>mathematical</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truth</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is</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independent</w:t>
      </w:r>
      <w:proofErr w:type="spellEnd"/>
      <w:r w:rsidR="00534DDC" w:rsidRPr="00365AC2">
        <w:rPr>
          <w:rFonts w:eastAsiaTheme="minorEastAsia"/>
          <w:bCs/>
          <w:lang w:eastAsia="ja-JP"/>
        </w:rPr>
        <w:t xml:space="preserve"> of </w:t>
      </w:r>
      <w:proofErr w:type="spellStart"/>
      <w:r w:rsidR="00534DDC" w:rsidRPr="00365AC2">
        <w:rPr>
          <w:rFonts w:eastAsiaTheme="minorEastAsia"/>
          <w:bCs/>
          <w:lang w:eastAsia="ja-JP"/>
        </w:rPr>
        <w:t>whether</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human</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beings</w:t>
      </w:r>
      <w:proofErr w:type="spellEnd"/>
      <w:r w:rsidRPr="00365AC2">
        <w:rPr>
          <w:rFonts w:eastAsiaTheme="minorEastAsia"/>
          <w:bCs/>
          <w:lang w:eastAsia="ja-JP"/>
        </w:rPr>
        <w:t xml:space="preserve"> </w:t>
      </w:r>
      <w:r w:rsidR="00534DDC" w:rsidRPr="00365AC2">
        <w:rPr>
          <w:rFonts w:eastAsiaTheme="minorEastAsia"/>
          <w:bCs/>
          <w:lang w:eastAsia="ja-JP"/>
        </w:rPr>
        <w:t xml:space="preserve">know </w:t>
      </w:r>
      <w:proofErr w:type="spellStart"/>
      <w:r w:rsidR="00534DDC" w:rsidRPr="00365AC2">
        <w:rPr>
          <w:rFonts w:eastAsiaTheme="minorEastAsia"/>
          <w:bCs/>
          <w:lang w:eastAsia="ja-JP"/>
        </w:rPr>
        <w:t>it</w:t>
      </w:r>
      <w:proofErr w:type="spellEnd"/>
      <w:r w:rsidR="00534DDC" w:rsidRPr="00365AC2">
        <w:rPr>
          <w:rFonts w:eastAsiaTheme="minorEastAsia"/>
          <w:bCs/>
          <w:lang w:eastAsia="ja-JP"/>
        </w:rPr>
        <w:t xml:space="preserve"> or not!” </w:t>
      </w:r>
      <w:r w:rsidR="00534DDC" w:rsidRPr="00365AC2">
        <w:rPr>
          <w:rFonts w:eastAsiaTheme="minorEastAsia"/>
          <w:lang w:eastAsia="ja-JP"/>
        </w:rPr>
        <w:t xml:space="preserve">— </w:t>
      </w:r>
      <w:proofErr w:type="spellStart"/>
      <w:r w:rsidR="00534DDC" w:rsidRPr="00365AC2">
        <w:rPr>
          <w:rFonts w:eastAsiaTheme="minorEastAsia"/>
          <w:bCs/>
          <w:lang w:eastAsia="ja-JP"/>
        </w:rPr>
        <w:t>Certainly</w:t>
      </w:r>
      <w:proofErr w:type="spellEnd"/>
      <w:r w:rsidR="00534DDC" w:rsidRPr="00365AC2">
        <w:rPr>
          <w:rFonts w:eastAsiaTheme="minorEastAsia"/>
          <w:bCs/>
          <w:lang w:eastAsia="ja-JP"/>
        </w:rPr>
        <w:t>, the propositions “</w:t>
      </w:r>
      <w:proofErr w:type="spellStart"/>
      <w:r w:rsidR="00534DDC" w:rsidRPr="00365AC2">
        <w:rPr>
          <w:rFonts w:eastAsiaTheme="minorEastAsia"/>
          <w:bCs/>
          <w:lang w:eastAsia="ja-JP"/>
        </w:rPr>
        <w:t>Human</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beings</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believe</w:t>
      </w:r>
      <w:proofErr w:type="spellEnd"/>
      <w:r w:rsidRPr="00365AC2">
        <w:rPr>
          <w:rFonts w:eastAsiaTheme="minorEastAsia"/>
          <w:bCs/>
          <w:lang w:eastAsia="ja-JP"/>
        </w:rPr>
        <w:t xml:space="preserve"> </w:t>
      </w:r>
      <w:proofErr w:type="spellStart"/>
      <w:r w:rsidR="00534DDC" w:rsidRPr="00365AC2">
        <w:rPr>
          <w:rFonts w:eastAsiaTheme="minorEastAsia"/>
          <w:bCs/>
          <w:lang w:eastAsia="ja-JP"/>
        </w:rPr>
        <w:t>that</w:t>
      </w:r>
      <w:proofErr w:type="spellEnd"/>
      <w:r w:rsidR="00534DDC" w:rsidRPr="00365AC2">
        <w:rPr>
          <w:rFonts w:eastAsiaTheme="minorEastAsia"/>
          <w:bCs/>
          <w:lang w:eastAsia="ja-JP"/>
        </w:rPr>
        <w:t xml:space="preserve"> </w:t>
      </w:r>
      <w:r w:rsidR="00534DDC" w:rsidRPr="00365AC2">
        <w:rPr>
          <w:rFonts w:eastAsiaTheme="minorEastAsia"/>
          <w:lang w:eastAsia="ja-JP"/>
        </w:rPr>
        <w:t>2 + 2 = 4</w:t>
      </w:r>
      <w:r w:rsidR="00534DDC" w:rsidRPr="00365AC2">
        <w:rPr>
          <w:rFonts w:eastAsiaTheme="minorEastAsia"/>
          <w:bCs/>
          <w:lang w:eastAsia="ja-JP"/>
        </w:rPr>
        <w:t>” and “</w:t>
      </w:r>
      <w:r w:rsidR="00534DDC" w:rsidRPr="00365AC2">
        <w:rPr>
          <w:rFonts w:eastAsiaTheme="minorEastAsia"/>
          <w:lang w:eastAsia="ja-JP"/>
        </w:rPr>
        <w:t>2 + 2 = 4</w:t>
      </w:r>
      <w:r w:rsidR="00534DDC" w:rsidRPr="00365AC2">
        <w:rPr>
          <w:rFonts w:eastAsiaTheme="minorEastAsia"/>
          <w:bCs/>
          <w:lang w:eastAsia="ja-JP"/>
        </w:rPr>
        <w:t xml:space="preserve">” do not have the </w:t>
      </w:r>
      <w:proofErr w:type="spellStart"/>
      <w:r w:rsidR="00534DDC" w:rsidRPr="00365AC2">
        <w:rPr>
          <w:rFonts w:eastAsiaTheme="minorEastAsia"/>
          <w:bCs/>
          <w:lang w:eastAsia="ja-JP"/>
        </w:rPr>
        <w:t>same</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sense</w:t>
      </w:r>
      <w:proofErr w:type="spellEnd"/>
      <w:r w:rsidR="00534DDC" w:rsidRPr="00365AC2">
        <w:rPr>
          <w:rFonts w:eastAsiaTheme="minorEastAsia"/>
          <w:bCs/>
          <w:lang w:eastAsia="ja-JP"/>
        </w:rPr>
        <w:t>. The latter</w:t>
      </w:r>
      <w:r w:rsidRPr="00365AC2">
        <w:rPr>
          <w:rFonts w:eastAsiaTheme="minorEastAsia"/>
          <w:bCs/>
          <w:lang w:eastAsia="ja-JP"/>
        </w:rPr>
        <w:t xml:space="preserve"> </w:t>
      </w:r>
      <w:proofErr w:type="spellStart"/>
      <w:r w:rsidR="00534DDC" w:rsidRPr="00365AC2">
        <w:rPr>
          <w:rFonts w:eastAsiaTheme="minorEastAsia"/>
          <w:bCs/>
          <w:lang w:eastAsia="ja-JP"/>
        </w:rPr>
        <w:t>is</w:t>
      </w:r>
      <w:proofErr w:type="spellEnd"/>
      <w:r w:rsidR="00534DDC" w:rsidRPr="00365AC2">
        <w:rPr>
          <w:rFonts w:eastAsiaTheme="minorEastAsia"/>
          <w:bCs/>
          <w:lang w:eastAsia="ja-JP"/>
        </w:rPr>
        <w:t xml:space="preserve"> a </w:t>
      </w:r>
      <w:proofErr w:type="spellStart"/>
      <w:r w:rsidR="00534DDC" w:rsidRPr="00365AC2">
        <w:rPr>
          <w:rFonts w:eastAsiaTheme="minorEastAsia"/>
          <w:bCs/>
          <w:lang w:eastAsia="ja-JP"/>
        </w:rPr>
        <w:t>mathematical</w:t>
      </w:r>
      <w:proofErr w:type="spellEnd"/>
      <w:r w:rsidR="00534DDC" w:rsidRPr="00365AC2">
        <w:rPr>
          <w:rFonts w:eastAsiaTheme="minorEastAsia"/>
          <w:bCs/>
          <w:lang w:eastAsia="ja-JP"/>
        </w:rPr>
        <w:t xml:space="preserve"> proposition; the </w:t>
      </w:r>
      <w:proofErr w:type="spellStart"/>
      <w:r w:rsidR="00534DDC" w:rsidRPr="00365AC2">
        <w:rPr>
          <w:rFonts w:eastAsiaTheme="minorEastAsia"/>
          <w:bCs/>
          <w:lang w:eastAsia="ja-JP"/>
        </w:rPr>
        <w:t>other</w:t>
      </w:r>
      <w:proofErr w:type="spellEnd"/>
      <w:r w:rsidR="00534DDC" w:rsidRPr="00365AC2">
        <w:rPr>
          <w:rFonts w:eastAsiaTheme="minorEastAsia"/>
          <w:bCs/>
          <w:lang w:eastAsia="ja-JP"/>
        </w:rPr>
        <w:t xml:space="preserve">, if </w:t>
      </w:r>
      <w:proofErr w:type="spellStart"/>
      <w:r w:rsidR="00534DDC" w:rsidRPr="00365AC2">
        <w:rPr>
          <w:rFonts w:eastAsiaTheme="minorEastAsia"/>
          <w:bCs/>
          <w:lang w:eastAsia="ja-JP"/>
        </w:rPr>
        <w:t>it</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makes</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sense</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at</w:t>
      </w:r>
      <w:proofErr w:type="spellEnd"/>
      <w:r w:rsidR="00534DDC" w:rsidRPr="00365AC2">
        <w:rPr>
          <w:rFonts w:eastAsiaTheme="minorEastAsia"/>
          <w:bCs/>
          <w:lang w:eastAsia="ja-JP"/>
        </w:rPr>
        <w:t xml:space="preserve"> all,</w:t>
      </w:r>
      <w:r w:rsidRPr="00365AC2">
        <w:rPr>
          <w:rFonts w:eastAsiaTheme="minorEastAsia"/>
          <w:bCs/>
          <w:lang w:eastAsia="ja-JP"/>
        </w:rPr>
        <w:t xml:space="preserve"> </w:t>
      </w:r>
      <w:proofErr w:type="spellStart"/>
      <w:r w:rsidR="00534DDC" w:rsidRPr="00365AC2">
        <w:rPr>
          <w:rFonts w:eastAsiaTheme="minorEastAsia"/>
          <w:bCs/>
          <w:lang w:eastAsia="ja-JP"/>
        </w:rPr>
        <w:t>may</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perhaps</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mean</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human</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beings</w:t>
      </w:r>
      <w:proofErr w:type="spellEnd"/>
      <w:r w:rsidR="00534DDC" w:rsidRPr="00365AC2">
        <w:rPr>
          <w:rFonts w:eastAsiaTheme="minorEastAsia"/>
          <w:bCs/>
          <w:lang w:eastAsia="ja-JP"/>
        </w:rPr>
        <w:t xml:space="preserve"> have </w:t>
      </w:r>
      <w:proofErr w:type="spellStart"/>
      <w:r w:rsidR="00534DDC" w:rsidRPr="00365AC2">
        <w:rPr>
          <w:rFonts w:eastAsiaTheme="minorEastAsia"/>
          <w:lang w:eastAsia="ja-JP"/>
        </w:rPr>
        <w:t>arrived</w:t>
      </w:r>
      <w:proofErr w:type="spellEnd"/>
      <w:r w:rsidR="00534DDC" w:rsidRPr="00365AC2">
        <w:rPr>
          <w:rFonts w:eastAsiaTheme="minorEastAsia"/>
          <w:lang w:eastAsia="ja-JP"/>
        </w:rPr>
        <w:t xml:space="preserve"> </w:t>
      </w:r>
      <w:proofErr w:type="spellStart"/>
      <w:r w:rsidR="00534DDC" w:rsidRPr="00365AC2">
        <w:rPr>
          <w:rFonts w:eastAsiaTheme="minorEastAsia"/>
          <w:bCs/>
          <w:lang w:eastAsia="ja-JP"/>
        </w:rPr>
        <w:t>at</w:t>
      </w:r>
      <w:proofErr w:type="spellEnd"/>
      <w:r w:rsidR="00534DDC" w:rsidRPr="00365AC2">
        <w:rPr>
          <w:rFonts w:eastAsiaTheme="minorEastAsia"/>
          <w:bCs/>
          <w:lang w:eastAsia="ja-JP"/>
        </w:rPr>
        <w:t xml:space="preserve"> the </w:t>
      </w:r>
      <w:proofErr w:type="spellStart"/>
      <w:r w:rsidR="00534DDC" w:rsidRPr="00365AC2">
        <w:rPr>
          <w:rFonts w:eastAsiaTheme="minorEastAsia"/>
          <w:bCs/>
          <w:lang w:eastAsia="ja-JP"/>
        </w:rPr>
        <w:t>mathematical</w:t>
      </w:r>
      <w:proofErr w:type="spellEnd"/>
      <w:r w:rsidR="00534DDC" w:rsidRPr="00365AC2">
        <w:rPr>
          <w:rFonts w:eastAsiaTheme="minorEastAsia"/>
          <w:bCs/>
          <w:lang w:eastAsia="ja-JP"/>
        </w:rPr>
        <w:t xml:space="preserve"> proposition.</w:t>
      </w:r>
      <w:r w:rsidRPr="00365AC2">
        <w:rPr>
          <w:rFonts w:eastAsiaTheme="minorEastAsia"/>
          <w:bCs/>
          <w:lang w:eastAsia="ja-JP"/>
        </w:rPr>
        <w:t xml:space="preserve"> </w:t>
      </w:r>
      <w:r w:rsidR="00534DDC" w:rsidRPr="00365AC2">
        <w:rPr>
          <w:rFonts w:eastAsiaTheme="minorEastAsia"/>
          <w:bCs/>
          <w:lang w:eastAsia="ja-JP"/>
        </w:rPr>
        <w:t xml:space="preserve">The </w:t>
      </w:r>
      <w:proofErr w:type="spellStart"/>
      <w:r w:rsidR="00534DDC" w:rsidRPr="00365AC2">
        <w:rPr>
          <w:rFonts w:eastAsiaTheme="minorEastAsia"/>
          <w:bCs/>
          <w:lang w:eastAsia="ja-JP"/>
        </w:rPr>
        <w:t>two</w:t>
      </w:r>
      <w:proofErr w:type="spellEnd"/>
      <w:r w:rsidR="00534DDC" w:rsidRPr="00365AC2">
        <w:rPr>
          <w:rFonts w:eastAsiaTheme="minorEastAsia"/>
          <w:bCs/>
          <w:lang w:eastAsia="ja-JP"/>
        </w:rPr>
        <w:t xml:space="preserve"> propositions have </w:t>
      </w:r>
      <w:proofErr w:type="spellStart"/>
      <w:r w:rsidR="00534DDC" w:rsidRPr="00365AC2">
        <w:rPr>
          <w:rFonts w:eastAsiaTheme="minorEastAsia"/>
          <w:bCs/>
          <w:lang w:eastAsia="ja-JP"/>
        </w:rPr>
        <w:t>entirely</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different</w:t>
      </w:r>
      <w:proofErr w:type="spellEnd"/>
      <w:r w:rsidR="00534DDC" w:rsidRPr="00365AC2">
        <w:rPr>
          <w:rFonts w:eastAsiaTheme="minorEastAsia"/>
          <w:bCs/>
          <w:lang w:eastAsia="ja-JP"/>
        </w:rPr>
        <w:t xml:space="preserve"> </w:t>
      </w:r>
      <w:r w:rsidR="00534DDC" w:rsidRPr="00365AC2">
        <w:rPr>
          <w:rFonts w:eastAsiaTheme="minorEastAsia"/>
          <w:lang w:eastAsia="ja-JP"/>
        </w:rPr>
        <w:t>uses</w:t>
      </w:r>
      <w:r w:rsidRPr="00365AC2">
        <w:rPr>
          <w:rFonts w:eastAsiaTheme="minorEastAsia"/>
          <w:bCs/>
          <w:lang w:eastAsia="ja-JP"/>
        </w:rPr>
        <w:t>. —</w:t>
      </w:r>
      <w:r w:rsidR="00534DDC" w:rsidRPr="00365AC2">
        <w:rPr>
          <w:rFonts w:eastAsiaTheme="minorEastAsia"/>
          <w:bCs/>
          <w:lang w:eastAsia="ja-JP"/>
        </w:rPr>
        <w:t xml:space="preserve"> But </w:t>
      </w:r>
      <w:proofErr w:type="spellStart"/>
      <w:r w:rsidR="00534DDC" w:rsidRPr="00365AC2">
        <w:rPr>
          <w:rFonts w:eastAsiaTheme="minorEastAsia"/>
          <w:bCs/>
          <w:lang w:eastAsia="ja-JP"/>
        </w:rPr>
        <w:t>what</w:t>
      </w:r>
      <w:proofErr w:type="spellEnd"/>
      <w:r w:rsidRPr="00365AC2">
        <w:rPr>
          <w:rFonts w:eastAsiaTheme="minorEastAsia"/>
          <w:bCs/>
          <w:lang w:eastAsia="ja-JP"/>
        </w:rPr>
        <w:t xml:space="preserve"> </w:t>
      </w:r>
      <w:proofErr w:type="spellStart"/>
      <w:r w:rsidR="00534DDC" w:rsidRPr="00365AC2">
        <w:rPr>
          <w:rFonts w:eastAsiaTheme="minorEastAsia"/>
          <w:bCs/>
          <w:lang w:eastAsia="ja-JP"/>
        </w:rPr>
        <w:t>would</w:t>
      </w:r>
      <w:proofErr w:type="spellEnd"/>
      <w:r w:rsidR="00534DDC" w:rsidRPr="00365AC2">
        <w:rPr>
          <w:rFonts w:eastAsiaTheme="minorEastAsia"/>
          <w:bCs/>
          <w:lang w:eastAsia="ja-JP"/>
        </w:rPr>
        <w:t xml:space="preserve"> </w:t>
      </w:r>
      <w:proofErr w:type="spellStart"/>
      <w:r w:rsidR="00534DDC" w:rsidRPr="00365AC2">
        <w:rPr>
          <w:rFonts w:eastAsiaTheme="minorEastAsia"/>
          <w:lang w:eastAsia="ja-JP"/>
        </w:rPr>
        <w:t>this</w:t>
      </w:r>
      <w:proofErr w:type="spellEnd"/>
      <w:r w:rsidR="00534DDC" w:rsidRPr="00365AC2">
        <w:rPr>
          <w:rFonts w:eastAsiaTheme="minorEastAsia"/>
          <w:lang w:eastAsia="ja-JP"/>
        </w:rPr>
        <w:t xml:space="preserve"> </w:t>
      </w:r>
      <w:proofErr w:type="spellStart"/>
      <w:r w:rsidR="00534DDC" w:rsidRPr="00365AC2">
        <w:rPr>
          <w:rFonts w:eastAsiaTheme="minorEastAsia"/>
          <w:bCs/>
          <w:lang w:eastAsia="ja-JP"/>
        </w:rPr>
        <w:t>mean</w:t>
      </w:r>
      <w:proofErr w:type="spellEnd"/>
      <w:r w:rsidR="00534DDC" w:rsidRPr="00365AC2">
        <w:rPr>
          <w:rFonts w:eastAsiaTheme="minorEastAsia"/>
          <w:bCs/>
          <w:lang w:eastAsia="ja-JP"/>
        </w:rPr>
        <w:t>: “</w:t>
      </w:r>
      <w:proofErr w:type="spellStart"/>
      <w:r w:rsidR="00534DDC" w:rsidRPr="00365AC2">
        <w:rPr>
          <w:rFonts w:eastAsiaTheme="minorEastAsia"/>
          <w:bCs/>
          <w:lang w:eastAsia="ja-JP"/>
        </w:rPr>
        <w:t>Even</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though</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everybody</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believed</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that</w:t>
      </w:r>
      <w:proofErr w:type="spellEnd"/>
      <w:r w:rsidR="00534DDC" w:rsidRPr="00365AC2">
        <w:rPr>
          <w:rFonts w:eastAsiaTheme="minorEastAsia"/>
          <w:bCs/>
          <w:lang w:eastAsia="ja-JP"/>
        </w:rPr>
        <w:t xml:space="preserve"> </w:t>
      </w:r>
      <w:r w:rsidR="00534DDC" w:rsidRPr="00365AC2">
        <w:rPr>
          <w:rFonts w:eastAsiaTheme="minorEastAsia"/>
          <w:lang w:eastAsia="ja-JP"/>
        </w:rPr>
        <w:t xml:space="preserve">2 + 2 </w:t>
      </w:r>
      <w:proofErr w:type="spellStart"/>
      <w:r w:rsidR="00534DDC" w:rsidRPr="00365AC2">
        <w:rPr>
          <w:rFonts w:eastAsiaTheme="minorEastAsia"/>
          <w:bCs/>
          <w:lang w:eastAsia="ja-JP"/>
        </w:rPr>
        <w:t>were</w:t>
      </w:r>
      <w:proofErr w:type="spellEnd"/>
      <w:r w:rsidR="00534DDC" w:rsidRPr="00365AC2">
        <w:rPr>
          <w:rFonts w:eastAsiaTheme="minorEastAsia"/>
          <w:bCs/>
          <w:lang w:eastAsia="ja-JP"/>
        </w:rPr>
        <w:t xml:space="preserve"> </w:t>
      </w:r>
      <w:r w:rsidR="00534DDC" w:rsidRPr="00365AC2">
        <w:rPr>
          <w:rFonts w:eastAsiaTheme="minorEastAsia"/>
          <w:lang w:eastAsia="ja-JP"/>
        </w:rPr>
        <w:t>5</w:t>
      </w:r>
      <w:r w:rsidR="00534DDC" w:rsidRPr="00365AC2">
        <w:rPr>
          <w:rFonts w:eastAsiaTheme="minorEastAsia"/>
          <w:bCs/>
          <w:lang w:eastAsia="ja-JP"/>
        </w:rPr>
        <w:t>,</w:t>
      </w:r>
      <w:r w:rsidRPr="00365AC2">
        <w:rPr>
          <w:rFonts w:eastAsiaTheme="minorEastAsia"/>
          <w:bCs/>
          <w:lang w:eastAsia="ja-JP"/>
        </w:rPr>
        <w:t xml:space="preserve"> </w:t>
      </w:r>
      <w:proofErr w:type="spellStart"/>
      <w:r w:rsidR="00534DDC" w:rsidRPr="00365AC2">
        <w:rPr>
          <w:rFonts w:eastAsiaTheme="minorEastAsia"/>
          <w:bCs/>
          <w:lang w:eastAsia="ja-JP"/>
        </w:rPr>
        <w:t>it</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would</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still</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be</w:t>
      </w:r>
      <w:proofErr w:type="spellEnd"/>
      <w:r w:rsidR="00534DDC" w:rsidRPr="00365AC2">
        <w:rPr>
          <w:rFonts w:eastAsiaTheme="minorEastAsia"/>
          <w:bCs/>
          <w:lang w:eastAsia="ja-JP"/>
        </w:rPr>
        <w:t xml:space="preserve"> </w:t>
      </w:r>
      <w:r w:rsidR="00534DDC" w:rsidRPr="00365AC2">
        <w:rPr>
          <w:rFonts w:eastAsiaTheme="minorEastAsia"/>
          <w:lang w:eastAsia="ja-JP"/>
        </w:rPr>
        <w:t>4</w:t>
      </w:r>
      <w:r w:rsidR="00534DDC" w:rsidRPr="00365AC2">
        <w:rPr>
          <w:rFonts w:eastAsiaTheme="minorEastAsia"/>
          <w:bCs/>
          <w:lang w:eastAsia="ja-JP"/>
        </w:rPr>
        <w:t xml:space="preserve">”? </w:t>
      </w:r>
      <w:r w:rsidRPr="00365AC2">
        <w:rPr>
          <w:rFonts w:eastAsiaTheme="minorEastAsia"/>
          <w:lang w:eastAsia="ja-JP"/>
        </w:rPr>
        <w:t xml:space="preserve">— </w:t>
      </w:r>
      <w:r w:rsidR="00534DDC" w:rsidRPr="00365AC2">
        <w:rPr>
          <w:rFonts w:eastAsiaTheme="minorEastAsia"/>
          <w:bCs/>
          <w:lang w:eastAsia="ja-JP"/>
        </w:rPr>
        <w:t xml:space="preserve">For </w:t>
      </w:r>
      <w:proofErr w:type="spellStart"/>
      <w:r w:rsidR="00534DDC" w:rsidRPr="00365AC2">
        <w:rPr>
          <w:rFonts w:eastAsiaTheme="minorEastAsia"/>
          <w:bCs/>
          <w:lang w:eastAsia="ja-JP"/>
        </w:rPr>
        <w:t>what</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would</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it</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be</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like</w:t>
      </w:r>
      <w:proofErr w:type="spellEnd"/>
      <w:r w:rsidR="00534DDC" w:rsidRPr="00365AC2">
        <w:rPr>
          <w:rFonts w:eastAsiaTheme="minorEastAsia"/>
          <w:bCs/>
          <w:lang w:eastAsia="ja-JP"/>
        </w:rPr>
        <w:t xml:space="preserve"> for </w:t>
      </w:r>
      <w:proofErr w:type="spellStart"/>
      <w:r w:rsidR="00534DDC" w:rsidRPr="00365AC2">
        <w:rPr>
          <w:rFonts w:eastAsiaTheme="minorEastAsia"/>
          <w:bCs/>
          <w:lang w:eastAsia="ja-JP"/>
        </w:rPr>
        <w:t>everybody</w:t>
      </w:r>
      <w:proofErr w:type="spellEnd"/>
      <w:r w:rsidR="00534DDC" w:rsidRPr="00365AC2">
        <w:rPr>
          <w:rFonts w:eastAsiaTheme="minorEastAsia"/>
          <w:bCs/>
          <w:lang w:eastAsia="ja-JP"/>
        </w:rPr>
        <w:t xml:space="preserve"> to </w:t>
      </w:r>
      <w:proofErr w:type="spellStart"/>
      <w:r w:rsidR="00534DDC" w:rsidRPr="00365AC2">
        <w:rPr>
          <w:rFonts w:eastAsiaTheme="minorEastAsia"/>
          <w:bCs/>
          <w:lang w:eastAsia="ja-JP"/>
        </w:rPr>
        <w:t>believe</w:t>
      </w:r>
      <w:proofErr w:type="spellEnd"/>
      <w:r w:rsidRPr="00365AC2">
        <w:rPr>
          <w:rFonts w:eastAsiaTheme="minorEastAsia"/>
          <w:bCs/>
          <w:lang w:eastAsia="ja-JP"/>
        </w:rPr>
        <w:t xml:space="preserve"> </w:t>
      </w:r>
      <w:proofErr w:type="spellStart"/>
      <w:r w:rsidR="00534DDC" w:rsidRPr="00365AC2">
        <w:rPr>
          <w:rFonts w:eastAsiaTheme="minorEastAsia"/>
          <w:bCs/>
          <w:lang w:eastAsia="ja-JP"/>
        </w:rPr>
        <w:t>that</w:t>
      </w:r>
      <w:proofErr w:type="spellEnd"/>
      <w:r w:rsidR="00534DDC" w:rsidRPr="00365AC2">
        <w:rPr>
          <w:rFonts w:eastAsiaTheme="minorEastAsia"/>
          <w:bCs/>
          <w:lang w:eastAsia="ja-JP"/>
        </w:rPr>
        <w:t xml:space="preserve">? </w:t>
      </w:r>
      <w:r w:rsidRPr="00365AC2">
        <w:rPr>
          <w:rFonts w:eastAsiaTheme="minorEastAsia"/>
          <w:lang w:eastAsia="ja-JP"/>
        </w:rPr>
        <w:t>—</w:t>
      </w:r>
      <w:r w:rsidR="00534DDC" w:rsidRPr="00365AC2">
        <w:rPr>
          <w:rFonts w:eastAsiaTheme="minorEastAsia"/>
          <w:lang w:eastAsia="ja-JP"/>
        </w:rPr>
        <w:t xml:space="preserve"> </w:t>
      </w:r>
      <w:proofErr w:type="spellStart"/>
      <w:r w:rsidR="00534DDC" w:rsidRPr="00365AC2">
        <w:rPr>
          <w:rFonts w:eastAsiaTheme="minorEastAsia"/>
          <w:bCs/>
          <w:lang w:eastAsia="ja-JP"/>
        </w:rPr>
        <w:t>Well</w:t>
      </w:r>
      <w:proofErr w:type="spellEnd"/>
      <w:r w:rsidR="00534DDC" w:rsidRPr="00365AC2">
        <w:rPr>
          <w:rFonts w:eastAsiaTheme="minorEastAsia"/>
          <w:bCs/>
          <w:lang w:eastAsia="ja-JP"/>
        </w:rPr>
        <w:t>,</w:t>
      </w:r>
      <w:r w:rsidRPr="00365AC2">
        <w:rPr>
          <w:rFonts w:eastAsiaTheme="minorEastAsia"/>
          <w:bCs/>
          <w:lang w:eastAsia="ja-JP"/>
        </w:rPr>
        <w:t xml:space="preserve"> I </w:t>
      </w:r>
      <w:proofErr w:type="spellStart"/>
      <w:r w:rsidRPr="00365AC2">
        <w:rPr>
          <w:rFonts w:eastAsiaTheme="minorEastAsia"/>
          <w:bCs/>
          <w:lang w:eastAsia="ja-JP"/>
        </w:rPr>
        <w:t>could</w:t>
      </w:r>
      <w:proofErr w:type="spellEnd"/>
      <w:r w:rsidRPr="00365AC2">
        <w:rPr>
          <w:rFonts w:eastAsiaTheme="minorEastAsia"/>
          <w:bCs/>
          <w:lang w:eastAsia="ja-JP"/>
        </w:rPr>
        <w:t xml:space="preserve"> imagine, for instance, </w:t>
      </w:r>
      <w:proofErr w:type="spellStart"/>
      <w:r w:rsidR="00534DDC" w:rsidRPr="00365AC2">
        <w:rPr>
          <w:rFonts w:eastAsiaTheme="minorEastAsia"/>
          <w:bCs/>
          <w:lang w:eastAsia="ja-JP"/>
        </w:rPr>
        <w:t>that</w:t>
      </w:r>
      <w:proofErr w:type="spellEnd"/>
      <w:r w:rsidR="00534DDC" w:rsidRPr="00365AC2">
        <w:rPr>
          <w:rFonts w:eastAsiaTheme="minorEastAsia"/>
          <w:bCs/>
          <w:lang w:eastAsia="ja-JP"/>
        </w:rPr>
        <w:t xml:space="preserve"> people </w:t>
      </w:r>
      <w:proofErr w:type="spellStart"/>
      <w:r w:rsidR="00534DDC" w:rsidRPr="00365AC2">
        <w:rPr>
          <w:rFonts w:eastAsiaTheme="minorEastAsia"/>
          <w:bCs/>
          <w:lang w:eastAsia="ja-JP"/>
        </w:rPr>
        <w:t>had</w:t>
      </w:r>
      <w:proofErr w:type="spellEnd"/>
      <w:r w:rsidR="00534DDC" w:rsidRPr="00365AC2">
        <w:rPr>
          <w:rFonts w:eastAsiaTheme="minorEastAsia"/>
          <w:bCs/>
          <w:lang w:eastAsia="ja-JP"/>
        </w:rPr>
        <w:t xml:space="preserve"> a </w:t>
      </w:r>
      <w:proofErr w:type="spellStart"/>
      <w:r w:rsidR="00534DDC" w:rsidRPr="00365AC2">
        <w:rPr>
          <w:rFonts w:eastAsiaTheme="minorEastAsia"/>
          <w:bCs/>
          <w:lang w:eastAsia="ja-JP"/>
        </w:rPr>
        <w:t>different</w:t>
      </w:r>
      <w:proofErr w:type="spellEnd"/>
      <w:r w:rsidRPr="00365AC2">
        <w:rPr>
          <w:rFonts w:eastAsiaTheme="minorEastAsia"/>
          <w:bCs/>
          <w:lang w:eastAsia="ja-JP"/>
        </w:rPr>
        <w:t xml:space="preserve"> </w:t>
      </w:r>
      <w:proofErr w:type="spellStart"/>
      <w:r w:rsidR="00534DDC" w:rsidRPr="00365AC2">
        <w:rPr>
          <w:rFonts w:eastAsiaTheme="minorEastAsia"/>
          <w:bCs/>
          <w:lang w:eastAsia="ja-JP"/>
        </w:rPr>
        <w:t>calculus</w:t>
      </w:r>
      <w:proofErr w:type="spellEnd"/>
      <w:r w:rsidR="00534DDC" w:rsidRPr="00365AC2">
        <w:rPr>
          <w:rFonts w:eastAsiaTheme="minorEastAsia"/>
          <w:bCs/>
          <w:lang w:eastAsia="ja-JP"/>
        </w:rPr>
        <w:t xml:space="preserve">, or a technique </w:t>
      </w:r>
      <w:proofErr w:type="spellStart"/>
      <w:r w:rsidR="00534DDC" w:rsidRPr="00365AC2">
        <w:rPr>
          <w:rFonts w:eastAsiaTheme="minorEastAsia"/>
          <w:bCs/>
          <w:lang w:eastAsia="ja-JP"/>
        </w:rPr>
        <w:t>which</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we</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wouldn’t</w:t>
      </w:r>
      <w:proofErr w:type="spellEnd"/>
      <w:r w:rsidR="00534DDC" w:rsidRPr="00365AC2">
        <w:rPr>
          <w:rFonts w:eastAsiaTheme="minorEastAsia"/>
          <w:lang w:eastAsia="ja-JP"/>
        </w:rPr>
        <w:t xml:space="preserve"> </w:t>
      </w:r>
      <w:r w:rsidR="00534DDC" w:rsidRPr="00365AC2">
        <w:rPr>
          <w:rFonts w:eastAsiaTheme="minorEastAsia"/>
          <w:bCs/>
          <w:lang w:eastAsia="ja-JP"/>
        </w:rPr>
        <w:t>call “</w:t>
      </w:r>
      <w:proofErr w:type="spellStart"/>
      <w:r w:rsidR="00534DDC" w:rsidRPr="00365AC2">
        <w:rPr>
          <w:rFonts w:eastAsiaTheme="minorEastAsia"/>
          <w:bCs/>
          <w:lang w:eastAsia="ja-JP"/>
        </w:rPr>
        <w:t>calculating</w:t>
      </w:r>
      <w:proofErr w:type="spellEnd"/>
      <w:r w:rsidR="00534DDC" w:rsidRPr="00365AC2">
        <w:rPr>
          <w:rFonts w:eastAsiaTheme="minorEastAsia"/>
          <w:bCs/>
          <w:lang w:eastAsia="ja-JP"/>
        </w:rPr>
        <w:t>”. But</w:t>
      </w:r>
      <w:r w:rsidR="00DA49FD" w:rsidRPr="00365AC2">
        <w:rPr>
          <w:rFonts w:eastAsiaTheme="minorEastAsia"/>
          <w:bCs/>
          <w:lang w:eastAsia="ja-JP"/>
        </w:rPr>
        <w:t xml:space="preserve"> </w:t>
      </w:r>
      <w:proofErr w:type="spellStart"/>
      <w:r w:rsidR="00534DDC" w:rsidRPr="00365AC2">
        <w:rPr>
          <w:rFonts w:eastAsiaTheme="minorEastAsia"/>
          <w:bCs/>
          <w:lang w:eastAsia="ja-JP"/>
        </w:rPr>
        <w:t>would</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it</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be</w:t>
      </w:r>
      <w:proofErr w:type="spellEnd"/>
      <w:r w:rsidR="00534DDC" w:rsidRPr="00365AC2">
        <w:rPr>
          <w:rFonts w:eastAsiaTheme="minorEastAsia"/>
          <w:bCs/>
          <w:lang w:eastAsia="ja-JP"/>
        </w:rPr>
        <w:t xml:space="preserve"> </w:t>
      </w:r>
      <w:proofErr w:type="spellStart"/>
      <w:r w:rsidR="00534DDC" w:rsidRPr="00365AC2">
        <w:rPr>
          <w:rFonts w:eastAsiaTheme="minorEastAsia"/>
          <w:lang w:eastAsia="ja-JP"/>
        </w:rPr>
        <w:t>wrong</w:t>
      </w:r>
      <w:proofErr w:type="spellEnd"/>
      <w:r w:rsidR="00DA49FD" w:rsidRPr="00365AC2">
        <w:rPr>
          <w:rFonts w:eastAsiaTheme="minorEastAsia"/>
          <w:bCs/>
          <w:lang w:eastAsia="ja-JP"/>
        </w:rPr>
        <w:t xml:space="preserve">? (Is a </w:t>
      </w:r>
      <w:proofErr w:type="spellStart"/>
      <w:r w:rsidR="00534DDC" w:rsidRPr="00365AC2">
        <w:rPr>
          <w:rFonts w:eastAsiaTheme="minorEastAsia"/>
          <w:bCs/>
          <w:lang w:eastAsia="ja-JP"/>
        </w:rPr>
        <w:t>coronation</w:t>
      </w:r>
      <w:proofErr w:type="spellEnd"/>
      <w:r w:rsidR="00534DDC" w:rsidRPr="00365AC2">
        <w:rPr>
          <w:rFonts w:eastAsiaTheme="minorEastAsia"/>
          <w:bCs/>
          <w:lang w:eastAsia="ja-JP"/>
        </w:rPr>
        <w:t xml:space="preserve"> </w:t>
      </w:r>
      <w:proofErr w:type="spellStart"/>
      <w:r w:rsidR="00534DDC" w:rsidRPr="00365AC2">
        <w:rPr>
          <w:rFonts w:eastAsiaTheme="minorEastAsia"/>
          <w:lang w:eastAsia="ja-JP"/>
        </w:rPr>
        <w:t>wrong</w:t>
      </w:r>
      <w:proofErr w:type="spellEnd"/>
      <w:r w:rsidRPr="00365AC2">
        <w:rPr>
          <w:rFonts w:eastAsiaTheme="minorEastAsia"/>
          <w:bCs/>
          <w:lang w:eastAsia="ja-JP"/>
        </w:rPr>
        <w:t xml:space="preserve">? To </w:t>
      </w:r>
      <w:proofErr w:type="spellStart"/>
      <w:r w:rsidRPr="00365AC2">
        <w:rPr>
          <w:rFonts w:eastAsiaTheme="minorEastAsia"/>
          <w:bCs/>
          <w:lang w:eastAsia="ja-JP"/>
        </w:rPr>
        <w:t>beings</w:t>
      </w:r>
      <w:proofErr w:type="spellEnd"/>
      <w:r w:rsidRPr="00365AC2">
        <w:rPr>
          <w:rFonts w:eastAsiaTheme="minorEastAsia"/>
          <w:bCs/>
          <w:lang w:eastAsia="ja-JP"/>
        </w:rPr>
        <w:t xml:space="preserve"> </w:t>
      </w:r>
      <w:proofErr w:type="spellStart"/>
      <w:r w:rsidRPr="00365AC2">
        <w:rPr>
          <w:rFonts w:eastAsiaTheme="minorEastAsia"/>
          <w:bCs/>
          <w:lang w:eastAsia="ja-JP"/>
        </w:rPr>
        <w:t>different</w:t>
      </w:r>
      <w:proofErr w:type="spellEnd"/>
      <w:r w:rsidRPr="00365AC2">
        <w:rPr>
          <w:rFonts w:eastAsiaTheme="minorEastAsia"/>
          <w:bCs/>
          <w:lang w:eastAsia="ja-JP"/>
        </w:rPr>
        <w:t xml:space="preserve"> </w:t>
      </w:r>
      <w:proofErr w:type="spellStart"/>
      <w:r w:rsidRPr="00365AC2">
        <w:rPr>
          <w:rFonts w:eastAsiaTheme="minorEastAsia"/>
          <w:bCs/>
          <w:lang w:eastAsia="ja-JP"/>
        </w:rPr>
        <w:t>from</w:t>
      </w:r>
      <w:proofErr w:type="spellEnd"/>
      <w:r w:rsidRPr="00365AC2">
        <w:rPr>
          <w:rFonts w:eastAsiaTheme="minorEastAsia"/>
          <w:bCs/>
          <w:lang w:eastAsia="ja-JP"/>
        </w:rPr>
        <w:t xml:space="preserve"> </w:t>
      </w:r>
      <w:proofErr w:type="spellStart"/>
      <w:r w:rsidRPr="00365AC2">
        <w:rPr>
          <w:rFonts w:eastAsiaTheme="minorEastAsia"/>
          <w:bCs/>
          <w:lang w:eastAsia="ja-JP"/>
        </w:rPr>
        <w:t>ourselves</w:t>
      </w:r>
      <w:proofErr w:type="spellEnd"/>
      <w:r w:rsidRPr="00365AC2">
        <w:rPr>
          <w:rFonts w:eastAsiaTheme="minorEastAsia"/>
          <w:bCs/>
          <w:lang w:eastAsia="ja-JP"/>
        </w:rPr>
        <w:t xml:space="preserve"> </w:t>
      </w:r>
      <w:proofErr w:type="spellStart"/>
      <w:r w:rsidRPr="00365AC2">
        <w:rPr>
          <w:rFonts w:eastAsiaTheme="minorEastAsia"/>
          <w:bCs/>
          <w:lang w:eastAsia="ja-JP"/>
        </w:rPr>
        <w:t>it</w:t>
      </w:r>
      <w:proofErr w:type="spellEnd"/>
      <w:r w:rsidRPr="00365AC2">
        <w:rPr>
          <w:rFonts w:eastAsiaTheme="minorEastAsia"/>
          <w:bCs/>
          <w:lang w:eastAsia="ja-JP"/>
        </w:rPr>
        <w:t xml:space="preserve"> </w:t>
      </w:r>
      <w:proofErr w:type="spellStart"/>
      <w:r w:rsidRPr="00365AC2">
        <w:rPr>
          <w:rFonts w:eastAsiaTheme="minorEastAsia"/>
          <w:bCs/>
          <w:lang w:eastAsia="ja-JP"/>
        </w:rPr>
        <w:t>might</w:t>
      </w:r>
      <w:proofErr w:type="spellEnd"/>
      <w:r w:rsidRPr="00365AC2">
        <w:rPr>
          <w:rFonts w:eastAsiaTheme="minorEastAsia"/>
          <w:bCs/>
          <w:lang w:eastAsia="ja-JP"/>
        </w:rPr>
        <w:t xml:space="preserve"> look </w:t>
      </w:r>
      <w:proofErr w:type="spellStart"/>
      <w:r w:rsidR="00534DDC" w:rsidRPr="00365AC2">
        <w:rPr>
          <w:rFonts w:eastAsiaTheme="minorEastAsia"/>
          <w:bCs/>
          <w:lang w:eastAsia="ja-JP"/>
        </w:rPr>
        <w:t>extremely</w:t>
      </w:r>
      <w:proofErr w:type="spellEnd"/>
      <w:r w:rsidR="00534DDC" w:rsidRPr="00365AC2">
        <w:rPr>
          <w:rFonts w:eastAsiaTheme="minorEastAsia"/>
          <w:bCs/>
          <w:lang w:eastAsia="ja-JP"/>
        </w:rPr>
        <w:t xml:space="preserve"> </w:t>
      </w:r>
      <w:proofErr w:type="spellStart"/>
      <w:r w:rsidR="00534DDC" w:rsidRPr="00365AC2">
        <w:rPr>
          <w:rFonts w:eastAsiaTheme="minorEastAsia"/>
          <w:bCs/>
          <w:lang w:eastAsia="ja-JP"/>
        </w:rPr>
        <w:t>odd</w:t>
      </w:r>
      <w:proofErr w:type="spellEnd"/>
      <w:r w:rsidR="00534DDC" w:rsidRPr="00365AC2">
        <w:rPr>
          <w:rFonts w:eastAsiaTheme="minorEastAsia"/>
          <w:bCs/>
          <w:lang w:eastAsia="ja-JP"/>
        </w:rPr>
        <w:t>.)</w:t>
      </w:r>
    </w:p>
    <w:p w14:paraId="5B1ACD25" w14:textId="2E3CFD87" w:rsidR="00E53A1E" w:rsidRPr="00365AC2" w:rsidRDefault="00E53A1E" w:rsidP="00365AC2">
      <w:pPr>
        <w:spacing w:line="360" w:lineRule="auto"/>
        <w:jc w:val="both"/>
        <w:rPr>
          <w:rFonts w:eastAsiaTheme="minorEastAsia"/>
          <w:bCs/>
          <w:lang w:eastAsia="ja-JP"/>
        </w:rPr>
      </w:pPr>
      <w:r w:rsidRPr="00365AC2">
        <w:rPr>
          <w:rFonts w:eastAsiaTheme="minorEastAsia"/>
          <w:bCs/>
          <w:lang w:eastAsia="ja-JP"/>
        </w:rPr>
        <w:br w:type="page"/>
      </w:r>
    </w:p>
    <w:p w14:paraId="092F2A83" w14:textId="3A67F541" w:rsidR="00E53A1E" w:rsidRPr="00365AC2" w:rsidRDefault="00D275A5" w:rsidP="00365AC2">
      <w:pPr>
        <w:spacing w:line="360" w:lineRule="auto"/>
        <w:jc w:val="both"/>
      </w:pPr>
      <w:r w:rsidRPr="00365AC2">
        <w:t>Michelle</w:t>
      </w:r>
      <w:r w:rsidR="00E53A1E" w:rsidRPr="00365AC2">
        <w:t xml:space="preserve"> </w:t>
      </w:r>
      <w:r w:rsidRPr="00365AC2">
        <w:t>IMPAGNATIELLO</w:t>
      </w:r>
    </w:p>
    <w:p w14:paraId="717E889A" w14:textId="77777777" w:rsidR="00E53A1E" w:rsidRPr="00365AC2" w:rsidRDefault="00E53A1E" w:rsidP="00365AC2">
      <w:pPr>
        <w:spacing w:line="360" w:lineRule="auto"/>
        <w:jc w:val="both"/>
      </w:pPr>
      <w:r w:rsidRPr="00365AC2">
        <w:t>Oral Histoire et philosophie des sciences</w:t>
      </w:r>
    </w:p>
    <w:p w14:paraId="1E4B71CF" w14:textId="77777777" w:rsidR="00E53A1E" w:rsidRPr="00365AC2" w:rsidRDefault="00E53A1E" w:rsidP="00365AC2">
      <w:pPr>
        <w:spacing w:line="360" w:lineRule="auto"/>
        <w:jc w:val="both"/>
      </w:pPr>
    </w:p>
    <w:p w14:paraId="4F59E166" w14:textId="77777777" w:rsidR="00E53A1E" w:rsidRPr="00365AC2" w:rsidRDefault="00E53A1E" w:rsidP="00365AC2">
      <w:pPr>
        <w:spacing w:line="360" w:lineRule="auto"/>
        <w:jc w:val="both"/>
      </w:pPr>
    </w:p>
    <w:p w14:paraId="4628DFAB" w14:textId="22EB3B32" w:rsidR="00E53A1E" w:rsidRPr="00365AC2" w:rsidRDefault="00E53A1E" w:rsidP="00365AC2">
      <w:pPr>
        <w:spacing w:line="360" w:lineRule="auto"/>
        <w:jc w:val="both"/>
      </w:pPr>
      <w:r w:rsidRPr="00365AC2">
        <w:t xml:space="preserve">Expliquez et commentez librement cet extrait de </w:t>
      </w:r>
      <w:r w:rsidR="00D275A5" w:rsidRPr="00365AC2">
        <w:t>P. Duhem</w:t>
      </w:r>
      <w:r w:rsidRPr="00365AC2">
        <w:t xml:space="preserve">, </w:t>
      </w:r>
      <w:r w:rsidR="00D275A5" w:rsidRPr="00365AC2">
        <w:rPr>
          <w:i/>
        </w:rPr>
        <w:t>La théorie physique</w:t>
      </w:r>
      <w:r w:rsidR="00365AC2" w:rsidRPr="00365AC2">
        <w:t xml:space="preserve"> </w:t>
      </w:r>
      <w:r w:rsidRPr="00365AC2">
        <w:t>:</w:t>
      </w:r>
    </w:p>
    <w:p w14:paraId="29198641" w14:textId="77777777" w:rsidR="00E53A1E" w:rsidRPr="00365AC2" w:rsidRDefault="00E53A1E" w:rsidP="00365AC2">
      <w:pPr>
        <w:spacing w:line="360" w:lineRule="auto"/>
        <w:jc w:val="both"/>
      </w:pPr>
    </w:p>
    <w:p w14:paraId="0CEAB432" w14:textId="41A08F01" w:rsidR="00365AC2" w:rsidRPr="00365AC2" w:rsidRDefault="00E53A1E" w:rsidP="00365AC2">
      <w:pPr>
        <w:widowControl w:val="0"/>
        <w:tabs>
          <w:tab w:val="left" w:pos="4680"/>
        </w:tabs>
        <w:autoSpaceDE w:val="0"/>
        <w:autoSpaceDN w:val="0"/>
        <w:adjustRightInd w:val="0"/>
        <w:spacing w:line="360" w:lineRule="auto"/>
        <w:jc w:val="both"/>
        <w:rPr>
          <w:rFonts w:eastAsiaTheme="minorEastAsia"/>
          <w:lang w:eastAsia="ja-JP"/>
        </w:rPr>
      </w:pPr>
      <w:r w:rsidRPr="00365AC2">
        <w:rPr>
          <w:rFonts w:eastAsiaTheme="minorEastAsia"/>
          <w:bCs/>
          <w:lang w:eastAsia="ja-JP"/>
        </w:rPr>
        <w:t>« </w:t>
      </w:r>
      <w:r w:rsidR="00365AC2" w:rsidRPr="00365AC2">
        <w:rPr>
          <w:rFonts w:eastAsiaTheme="minorEastAsia"/>
          <w:lang w:eastAsia="ja-JP"/>
        </w:rPr>
        <w:t>Cette importance qu’acquiert, dans l’étude de la Physique, l’histoire des méthodes par l</w:t>
      </w:r>
      <w:r w:rsidR="00365AC2" w:rsidRPr="00365AC2">
        <w:rPr>
          <w:rFonts w:eastAsiaTheme="minorEastAsia"/>
          <w:lang w:eastAsia="ja-JP"/>
        </w:rPr>
        <w:t xml:space="preserve">esquelles les découvertes </w:t>
      </w:r>
      <w:r w:rsidR="00365AC2" w:rsidRPr="00365AC2">
        <w:rPr>
          <w:rFonts w:eastAsiaTheme="minorEastAsia"/>
          <w:lang w:eastAsia="ja-JP"/>
        </w:rPr>
        <w:t>se sont faites marque, de nouveau, l’extrême différence entre la Physique et la Géométrie.</w:t>
      </w:r>
    </w:p>
    <w:p w14:paraId="230FA96C" w14:textId="77777777" w:rsidR="00365AC2" w:rsidRPr="00365AC2" w:rsidRDefault="00365AC2" w:rsidP="00365AC2">
      <w:pPr>
        <w:widowControl w:val="0"/>
        <w:tabs>
          <w:tab w:val="left" w:pos="4680"/>
        </w:tabs>
        <w:autoSpaceDE w:val="0"/>
        <w:autoSpaceDN w:val="0"/>
        <w:adjustRightInd w:val="0"/>
        <w:spacing w:line="360" w:lineRule="auto"/>
        <w:jc w:val="both"/>
        <w:rPr>
          <w:rFonts w:eastAsiaTheme="minorEastAsia"/>
          <w:lang w:eastAsia="ja-JP"/>
        </w:rPr>
      </w:pPr>
      <w:r w:rsidRPr="00365AC2">
        <w:rPr>
          <w:rFonts w:eastAsiaTheme="minorEastAsia"/>
          <w:lang w:eastAsia="ja-JP"/>
        </w:rPr>
        <w:t>En Géométrie, où les clartés de la méthode déductive se soudent directement aux évidences du sens commun, l’enseignement peut se donner d’une manière entièrement logique ; il suffit qu’un postulat soit énoncé pour que l’étudiant saisisse aussitôt les données de la connaissance commune que condense un tel jugement ; il n’a pas besoin, pour cela, de connaître la voie par laquelle ce postulat a pénétré dans la science. L’histoire des Mathématiques est, assurément, l’objet d’une curiosité légitime ; mais elle n’est point essentielle à l’intelligence des Mathématiques.</w:t>
      </w:r>
    </w:p>
    <w:p w14:paraId="2A096EE6" w14:textId="733B9690" w:rsidR="00E53A1E" w:rsidRPr="00365AC2" w:rsidRDefault="00365AC2" w:rsidP="00365AC2">
      <w:pPr>
        <w:widowControl w:val="0"/>
        <w:tabs>
          <w:tab w:val="left" w:pos="4680"/>
        </w:tabs>
        <w:autoSpaceDE w:val="0"/>
        <w:autoSpaceDN w:val="0"/>
        <w:adjustRightInd w:val="0"/>
        <w:spacing w:line="360" w:lineRule="auto"/>
        <w:jc w:val="both"/>
        <w:rPr>
          <w:rFonts w:eastAsiaTheme="minorEastAsia"/>
          <w:lang w:eastAsia="ja-JP"/>
        </w:rPr>
      </w:pPr>
      <w:r w:rsidRPr="00365AC2">
        <w:rPr>
          <w:rFonts w:eastAsiaTheme="minorEastAsia"/>
          <w:lang w:eastAsia="ja-JP"/>
        </w:rPr>
        <w:t>Il n’en est pas de même en Physique. Là, nous l’avons vu, il est interdit à l’enseignement d’être purement et pleinement logique. Dès lors, le seul moyen de relier les jugements formels de la théorie, à la matière des faits que ces jugements doivent représenter, et cela tout en évitant la subreptice pénétration des idées fausses, c’est de justifier chaque hypothèse essentielle par son histoire.</w:t>
      </w:r>
      <w:r>
        <w:rPr>
          <w:rFonts w:eastAsiaTheme="minorEastAsia"/>
          <w:lang w:eastAsia="ja-JP"/>
        </w:rPr>
        <w:t> »</w:t>
      </w:r>
      <w:r w:rsidR="00E53A1E" w:rsidRPr="00365AC2">
        <w:br w:type="page"/>
      </w:r>
    </w:p>
    <w:p w14:paraId="4F129F4A" w14:textId="60501B0A" w:rsidR="00E53A1E" w:rsidRPr="00365AC2" w:rsidRDefault="00E53A1E" w:rsidP="00365AC2">
      <w:pPr>
        <w:spacing w:line="360" w:lineRule="auto"/>
        <w:jc w:val="both"/>
      </w:pPr>
      <w:r w:rsidRPr="00365AC2">
        <w:t>Andrei COSTEA</w:t>
      </w:r>
    </w:p>
    <w:p w14:paraId="1875B526" w14:textId="55BDC8E3" w:rsidR="00E53A1E" w:rsidRPr="00365AC2" w:rsidRDefault="00E53A1E" w:rsidP="00365AC2">
      <w:pPr>
        <w:spacing w:line="360" w:lineRule="auto"/>
        <w:jc w:val="both"/>
      </w:pPr>
      <w:r w:rsidRPr="00365AC2">
        <w:t>Oral Philosophie</w:t>
      </w:r>
    </w:p>
    <w:p w14:paraId="76B32F6B" w14:textId="77777777" w:rsidR="00E53A1E" w:rsidRPr="00365AC2" w:rsidRDefault="00E53A1E" w:rsidP="00365AC2">
      <w:pPr>
        <w:spacing w:line="360" w:lineRule="auto"/>
        <w:jc w:val="both"/>
      </w:pPr>
    </w:p>
    <w:p w14:paraId="532F1A0D" w14:textId="77777777" w:rsidR="00E53A1E" w:rsidRPr="00365AC2" w:rsidRDefault="00E53A1E" w:rsidP="00365AC2">
      <w:pPr>
        <w:spacing w:line="360" w:lineRule="auto"/>
        <w:jc w:val="both"/>
      </w:pPr>
    </w:p>
    <w:p w14:paraId="1D4B73BF" w14:textId="354AA343" w:rsidR="00E53A1E" w:rsidRPr="00365AC2" w:rsidRDefault="00E53A1E" w:rsidP="00365AC2">
      <w:pPr>
        <w:spacing w:line="360" w:lineRule="auto"/>
        <w:jc w:val="both"/>
      </w:pPr>
      <w:r w:rsidRPr="00365AC2">
        <w:t>Expliquez et commentez librement cet extrait de Th. Nagel, « </w:t>
      </w:r>
      <w:proofErr w:type="spellStart"/>
      <w:r w:rsidRPr="00365AC2">
        <w:t>What</w:t>
      </w:r>
      <w:proofErr w:type="spellEnd"/>
      <w:r w:rsidRPr="00365AC2">
        <w:t xml:space="preserve"> </w:t>
      </w:r>
      <w:proofErr w:type="spellStart"/>
      <w:r w:rsidRPr="00365AC2">
        <w:t>is</w:t>
      </w:r>
      <w:proofErr w:type="spellEnd"/>
      <w:r w:rsidRPr="00365AC2">
        <w:t xml:space="preserve"> </w:t>
      </w:r>
      <w:proofErr w:type="spellStart"/>
      <w:r w:rsidRPr="00365AC2">
        <w:t>it</w:t>
      </w:r>
      <w:proofErr w:type="spellEnd"/>
      <w:r w:rsidRPr="00365AC2">
        <w:t xml:space="preserve"> </w:t>
      </w:r>
      <w:proofErr w:type="spellStart"/>
      <w:r w:rsidRPr="00365AC2">
        <w:t>like</w:t>
      </w:r>
      <w:proofErr w:type="spellEnd"/>
      <w:r w:rsidRPr="00365AC2">
        <w:t xml:space="preserve"> to </w:t>
      </w:r>
      <w:proofErr w:type="spellStart"/>
      <w:r w:rsidRPr="00365AC2">
        <w:t>be</w:t>
      </w:r>
      <w:proofErr w:type="spellEnd"/>
      <w:r w:rsidRPr="00365AC2">
        <w:t xml:space="preserve"> a bat? », in D.J. </w:t>
      </w:r>
      <w:proofErr w:type="spellStart"/>
      <w:r w:rsidRPr="00365AC2">
        <w:t>Chalmers</w:t>
      </w:r>
      <w:proofErr w:type="spellEnd"/>
      <w:r w:rsidRPr="00365AC2">
        <w:t xml:space="preserve"> (</w:t>
      </w:r>
      <w:proofErr w:type="spellStart"/>
      <w:r w:rsidRPr="00365AC2">
        <w:t>ed</w:t>
      </w:r>
      <w:proofErr w:type="spellEnd"/>
      <w:r w:rsidRPr="00365AC2">
        <w:t xml:space="preserve">.), </w:t>
      </w:r>
      <w:proofErr w:type="spellStart"/>
      <w:r w:rsidRPr="00365AC2">
        <w:rPr>
          <w:i/>
        </w:rPr>
        <w:t>Philosophy</w:t>
      </w:r>
      <w:proofErr w:type="spellEnd"/>
      <w:r w:rsidRPr="00365AC2">
        <w:rPr>
          <w:i/>
        </w:rPr>
        <w:t xml:space="preserve"> of </w:t>
      </w:r>
      <w:proofErr w:type="spellStart"/>
      <w:r w:rsidRPr="00365AC2">
        <w:rPr>
          <w:i/>
        </w:rPr>
        <w:t>Mind</w:t>
      </w:r>
      <w:proofErr w:type="spellEnd"/>
      <w:r w:rsidR="00365AC2" w:rsidRPr="00365AC2">
        <w:rPr>
          <w:i/>
        </w:rPr>
        <w:t xml:space="preserve"> </w:t>
      </w:r>
      <w:r w:rsidRPr="00365AC2">
        <w:t>:</w:t>
      </w:r>
    </w:p>
    <w:p w14:paraId="412DAF99" w14:textId="77777777" w:rsidR="00E53A1E" w:rsidRPr="00365AC2" w:rsidRDefault="00E53A1E" w:rsidP="00365AC2">
      <w:pPr>
        <w:spacing w:line="360" w:lineRule="auto"/>
        <w:jc w:val="both"/>
        <w:rPr>
          <w:rFonts w:eastAsiaTheme="minorEastAsia"/>
          <w:bCs/>
          <w:lang w:eastAsia="ja-JP"/>
        </w:rPr>
      </w:pPr>
      <w:r w:rsidRPr="00365AC2">
        <w:rPr>
          <w:rFonts w:eastAsiaTheme="minorEastAsia"/>
          <w:bCs/>
          <w:lang w:eastAsia="ja-JP"/>
        </w:rPr>
        <w:t xml:space="preserve"> </w:t>
      </w:r>
    </w:p>
    <w:p w14:paraId="1CD9280B" w14:textId="3182E686" w:rsidR="00EB03F2" w:rsidRPr="00365AC2" w:rsidRDefault="00E53A1E" w:rsidP="00365AC2">
      <w:pPr>
        <w:widowControl w:val="0"/>
        <w:autoSpaceDE w:val="0"/>
        <w:autoSpaceDN w:val="0"/>
        <w:adjustRightInd w:val="0"/>
        <w:spacing w:line="360" w:lineRule="auto"/>
        <w:jc w:val="both"/>
        <w:rPr>
          <w:rFonts w:eastAsiaTheme="minorEastAsia"/>
          <w:lang w:eastAsia="ja-JP"/>
        </w:rPr>
      </w:pPr>
      <w:r w:rsidRPr="00365AC2">
        <w:rPr>
          <w:rFonts w:eastAsiaTheme="minorEastAsia"/>
          <w:bCs/>
          <w:lang w:eastAsia="ja-JP"/>
        </w:rPr>
        <w:t>« </w:t>
      </w:r>
      <w:r w:rsidR="00EB03F2" w:rsidRPr="00365AC2">
        <w:rPr>
          <w:rFonts w:eastAsiaTheme="minorEastAsia"/>
          <w:lang w:eastAsia="ja-JP"/>
        </w:rPr>
        <w:t xml:space="preserve">If the </w:t>
      </w:r>
      <w:proofErr w:type="spellStart"/>
      <w:r w:rsidR="00EB03F2" w:rsidRPr="00365AC2">
        <w:rPr>
          <w:rFonts w:eastAsiaTheme="minorEastAsia"/>
          <w:lang w:eastAsia="ja-JP"/>
        </w:rPr>
        <w:t>facts</w:t>
      </w:r>
      <w:proofErr w:type="spellEnd"/>
      <w:r w:rsidR="00EB03F2" w:rsidRPr="00365AC2">
        <w:rPr>
          <w:rFonts w:eastAsiaTheme="minorEastAsia"/>
          <w:lang w:eastAsia="ja-JP"/>
        </w:rPr>
        <w:t xml:space="preserve"> of </w:t>
      </w:r>
      <w:proofErr w:type="spellStart"/>
      <w:r w:rsidR="00EB03F2" w:rsidRPr="00365AC2">
        <w:rPr>
          <w:rFonts w:eastAsiaTheme="minorEastAsia"/>
          <w:lang w:eastAsia="ja-JP"/>
        </w:rPr>
        <w:t>experience</w:t>
      </w:r>
      <w:proofErr w:type="spellEnd"/>
      <w:r w:rsidR="00EB03F2" w:rsidRPr="00365AC2">
        <w:rPr>
          <w:rFonts w:eastAsiaTheme="minorEastAsia"/>
          <w:lang w:eastAsia="ja-JP"/>
        </w:rPr>
        <w:t xml:space="preserve"> – </w:t>
      </w:r>
      <w:proofErr w:type="spellStart"/>
      <w:r w:rsidR="00EB03F2" w:rsidRPr="00365AC2">
        <w:rPr>
          <w:rFonts w:eastAsiaTheme="minorEastAsia"/>
          <w:lang w:eastAsia="ja-JP"/>
        </w:rPr>
        <w:t>facts</w:t>
      </w:r>
      <w:proofErr w:type="spellEnd"/>
      <w:r w:rsidR="00EB03F2" w:rsidRPr="00365AC2">
        <w:rPr>
          <w:rFonts w:eastAsiaTheme="minorEastAsia"/>
          <w:lang w:eastAsia="ja-JP"/>
        </w:rPr>
        <w:t xml:space="preserve"> about </w:t>
      </w:r>
      <w:proofErr w:type="spellStart"/>
      <w:r w:rsidR="00EB03F2" w:rsidRPr="00365AC2">
        <w:rPr>
          <w:rFonts w:eastAsiaTheme="minorEastAsia"/>
          <w:lang w:eastAsia="ja-JP"/>
        </w:rPr>
        <w:t>what</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it</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is</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like</w:t>
      </w:r>
      <w:proofErr w:type="spellEnd"/>
      <w:r w:rsidR="00EB03F2" w:rsidRPr="00365AC2">
        <w:rPr>
          <w:rFonts w:eastAsiaTheme="minorEastAsia"/>
          <w:lang w:eastAsia="ja-JP"/>
        </w:rPr>
        <w:t xml:space="preserve"> for the </w:t>
      </w:r>
      <w:proofErr w:type="spellStart"/>
      <w:r w:rsidR="00EB03F2" w:rsidRPr="00365AC2">
        <w:rPr>
          <w:rFonts w:eastAsiaTheme="minorEastAsia"/>
          <w:lang w:eastAsia="ja-JP"/>
        </w:rPr>
        <w:t>experiencing</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organism</w:t>
      </w:r>
      <w:proofErr w:type="spellEnd"/>
      <w:r w:rsidR="00EB03F2" w:rsidRPr="00365AC2">
        <w:rPr>
          <w:rFonts w:eastAsiaTheme="minorEastAsia"/>
          <w:lang w:eastAsia="ja-JP"/>
        </w:rPr>
        <w:t xml:space="preserve"> – are accessible </w:t>
      </w:r>
      <w:proofErr w:type="spellStart"/>
      <w:r w:rsidR="00EB03F2" w:rsidRPr="00365AC2">
        <w:rPr>
          <w:rFonts w:eastAsiaTheme="minorEastAsia"/>
          <w:lang w:eastAsia="ja-JP"/>
        </w:rPr>
        <w:t>only</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from</w:t>
      </w:r>
      <w:proofErr w:type="spellEnd"/>
      <w:r w:rsidR="00EB03F2" w:rsidRPr="00365AC2">
        <w:rPr>
          <w:rFonts w:eastAsiaTheme="minorEastAsia"/>
          <w:lang w:eastAsia="ja-JP"/>
        </w:rPr>
        <w:t xml:space="preserve"> one point of </w:t>
      </w:r>
      <w:proofErr w:type="spellStart"/>
      <w:r w:rsidR="00EB03F2" w:rsidRPr="00365AC2">
        <w:rPr>
          <w:rFonts w:eastAsiaTheme="minorEastAsia"/>
          <w:lang w:eastAsia="ja-JP"/>
        </w:rPr>
        <w:t>view</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then</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it</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is</w:t>
      </w:r>
      <w:proofErr w:type="spellEnd"/>
      <w:r w:rsidR="00EB03F2" w:rsidRPr="00365AC2">
        <w:rPr>
          <w:rFonts w:eastAsiaTheme="minorEastAsia"/>
          <w:lang w:eastAsia="ja-JP"/>
        </w:rPr>
        <w:t xml:space="preserve"> a </w:t>
      </w:r>
      <w:proofErr w:type="spellStart"/>
      <w:r w:rsidR="00EB03F2" w:rsidRPr="00365AC2">
        <w:rPr>
          <w:rFonts w:eastAsiaTheme="minorEastAsia"/>
          <w:lang w:eastAsia="ja-JP"/>
        </w:rPr>
        <w:t>mystery</w:t>
      </w:r>
      <w:proofErr w:type="spellEnd"/>
      <w:r w:rsidR="00EB03F2" w:rsidRPr="00365AC2">
        <w:rPr>
          <w:rFonts w:eastAsiaTheme="minorEastAsia"/>
          <w:lang w:eastAsia="ja-JP"/>
        </w:rPr>
        <w:t xml:space="preserve"> how the </w:t>
      </w:r>
      <w:proofErr w:type="spellStart"/>
      <w:r w:rsidR="00EB03F2" w:rsidRPr="00365AC2">
        <w:rPr>
          <w:rFonts w:eastAsiaTheme="minorEastAsia"/>
          <w:lang w:eastAsia="ja-JP"/>
        </w:rPr>
        <w:t>true</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character</w:t>
      </w:r>
      <w:proofErr w:type="spellEnd"/>
      <w:r w:rsidR="00EB03F2" w:rsidRPr="00365AC2">
        <w:rPr>
          <w:rFonts w:eastAsiaTheme="minorEastAsia"/>
          <w:lang w:eastAsia="ja-JP"/>
        </w:rPr>
        <w:t xml:space="preserve"> of </w:t>
      </w:r>
      <w:proofErr w:type="spellStart"/>
      <w:r w:rsidR="00EB03F2" w:rsidRPr="00365AC2">
        <w:rPr>
          <w:rFonts w:eastAsiaTheme="minorEastAsia"/>
          <w:lang w:eastAsia="ja-JP"/>
        </w:rPr>
        <w:t>experiences</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could</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be</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revealed</w:t>
      </w:r>
      <w:proofErr w:type="spellEnd"/>
      <w:r w:rsidR="00EB03F2" w:rsidRPr="00365AC2">
        <w:rPr>
          <w:rFonts w:eastAsiaTheme="minorEastAsia"/>
          <w:lang w:eastAsia="ja-JP"/>
        </w:rPr>
        <w:t xml:space="preserve"> in the </w:t>
      </w:r>
      <w:proofErr w:type="spellStart"/>
      <w:r w:rsidR="00EB03F2" w:rsidRPr="00365AC2">
        <w:rPr>
          <w:rFonts w:eastAsiaTheme="minorEastAsia"/>
          <w:lang w:eastAsia="ja-JP"/>
        </w:rPr>
        <w:t>physical</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operation</w:t>
      </w:r>
      <w:proofErr w:type="spellEnd"/>
      <w:r w:rsidR="00EB03F2" w:rsidRPr="00365AC2">
        <w:rPr>
          <w:rFonts w:eastAsiaTheme="minorEastAsia"/>
          <w:lang w:eastAsia="ja-JP"/>
        </w:rPr>
        <w:t xml:space="preserve"> of </w:t>
      </w:r>
      <w:proofErr w:type="spellStart"/>
      <w:r w:rsidR="00EB03F2" w:rsidRPr="00365AC2">
        <w:rPr>
          <w:rFonts w:eastAsiaTheme="minorEastAsia"/>
          <w:lang w:eastAsia="ja-JP"/>
        </w:rPr>
        <w:t>that</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organism</w:t>
      </w:r>
      <w:proofErr w:type="spellEnd"/>
      <w:r w:rsidR="00EB03F2" w:rsidRPr="00365AC2">
        <w:rPr>
          <w:rFonts w:eastAsiaTheme="minorEastAsia"/>
          <w:lang w:eastAsia="ja-JP"/>
        </w:rPr>
        <w:t xml:space="preserve">. The latter </w:t>
      </w:r>
      <w:proofErr w:type="spellStart"/>
      <w:r w:rsidR="00EB03F2" w:rsidRPr="00365AC2">
        <w:rPr>
          <w:rFonts w:eastAsiaTheme="minorEastAsia"/>
          <w:lang w:eastAsia="ja-JP"/>
        </w:rPr>
        <w:t>is</w:t>
      </w:r>
      <w:proofErr w:type="spellEnd"/>
      <w:r w:rsidR="00EB03F2" w:rsidRPr="00365AC2">
        <w:rPr>
          <w:rFonts w:eastAsiaTheme="minorEastAsia"/>
          <w:lang w:eastAsia="ja-JP"/>
        </w:rPr>
        <w:t xml:space="preserve"> a </w:t>
      </w:r>
      <w:proofErr w:type="spellStart"/>
      <w:r w:rsidR="00EB03F2" w:rsidRPr="00365AC2">
        <w:rPr>
          <w:rFonts w:eastAsiaTheme="minorEastAsia"/>
          <w:lang w:eastAsia="ja-JP"/>
        </w:rPr>
        <w:t>domain</w:t>
      </w:r>
      <w:proofErr w:type="spellEnd"/>
      <w:r w:rsidR="00EB03F2" w:rsidRPr="00365AC2">
        <w:rPr>
          <w:rFonts w:eastAsiaTheme="minorEastAsia"/>
          <w:lang w:eastAsia="ja-JP"/>
        </w:rPr>
        <w:t xml:space="preserve"> of objective </w:t>
      </w:r>
      <w:proofErr w:type="spellStart"/>
      <w:r w:rsidR="00EB03F2" w:rsidRPr="00365AC2">
        <w:rPr>
          <w:rFonts w:eastAsiaTheme="minorEastAsia"/>
          <w:lang w:eastAsia="ja-JP"/>
        </w:rPr>
        <w:t>facts</w:t>
      </w:r>
      <w:proofErr w:type="spellEnd"/>
      <w:r w:rsidR="00EB03F2" w:rsidRPr="00365AC2">
        <w:rPr>
          <w:rFonts w:eastAsiaTheme="minorEastAsia"/>
          <w:lang w:eastAsia="ja-JP"/>
        </w:rPr>
        <w:t xml:space="preserve"> </w:t>
      </w:r>
      <w:r w:rsidR="00EB03F2" w:rsidRPr="00365AC2">
        <w:rPr>
          <w:rFonts w:eastAsiaTheme="minorEastAsia"/>
          <w:i/>
          <w:lang w:eastAsia="ja-JP"/>
        </w:rPr>
        <w:t>par excellence</w:t>
      </w:r>
      <w:r w:rsidR="00EB03F2" w:rsidRPr="00365AC2">
        <w:rPr>
          <w:rFonts w:eastAsiaTheme="minorEastAsia"/>
          <w:lang w:eastAsia="ja-JP"/>
        </w:rPr>
        <w:t xml:space="preserve"> – the </w:t>
      </w:r>
      <w:proofErr w:type="spellStart"/>
      <w:r w:rsidR="00EB03F2" w:rsidRPr="00365AC2">
        <w:rPr>
          <w:rFonts w:eastAsiaTheme="minorEastAsia"/>
          <w:lang w:eastAsia="ja-JP"/>
        </w:rPr>
        <w:t>kind</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that</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can</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be</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observed</w:t>
      </w:r>
      <w:proofErr w:type="spellEnd"/>
      <w:r w:rsidR="00EB03F2" w:rsidRPr="00365AC2">
        <w:rPr>
          <w:rFonts w:eastAsiaTheme="minorEastAsia"/>
          <w:lang w:eastAsia="ja-JP"/>
        </w:rPr>
        <w:t xml:space="preserve"> and </w:t>
      </w:r>
      <w:proofErr w:type="spellStart"/>
      <w:r w:rsidR="00EB03F2" w:rsidRPr="00365AC2">
        <w:rPr>
          <w:rFonts w:eastAsiaTheme="minorEastAsia"/>
          <w:lang w:eastAsia="ja-JP"/>
        </w:rPr>
        <w:t>understood</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from</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many</w:t>
      </w:r>
      <w:proofErr w:type="spellEnd"/>
      <w:r w:rsidR="00EB03F2" w:rsidRPr="00365AC2">
        <w:rPr>
          <w:rFonts w:eastAsiaTheme="minorEastAsia"/>
          <w:lang w:eastAsia="ja-JP"/>
        </w:rPr>
        <w:t xml:space="preserve"> points of </w:t>
      </w:r>
      <w:proofErr w:type="spellStart"/>
      <w:r w:rsidR="00EB03F2" w:rsidRPr="00365AC2">
        <w:rPr>
          <w:rFonts w:eastAsiaTheme="minorEastAsia"/>
          <w:lang w:eastAsia="ja-JP"/>
        </w:rPr>
        <w:t>view</w:t>
      </w:r>
      <w:proofErr w:type="spellEnd"/>
      <w:r w:rsidR="00EB03F2" w:rsidRPr="00365AC2">
        <w:rPr>
          <w:rFonts w:eastAsiaTheme="minorEastAsia"/>
          <w:lang w:eastAsia="ja-JP"/>
        </w:rPr>
        <w:t xml:space="preserve"> and by </w:t>
      </w:r>
      <w:proofErr w:type="spellStart"/>
      <w:r w:rsidR="00EB03F2" w:rsidRPr="00365AC2">
        <w:rPr>
          <w:rFonts w:eastAsiaTheme="minorEastAsia"/>
          <w:lang w:eastAsia="ja-JP"/>
        </w:rPr>
        <w:t>individuals</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with</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differing</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perceptual</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systems</w:t>
      </w:r>
      <w:proofErr w:type="spellEnd"/>
      <w:r w:rsidR="00EB03F2" w:rsidRPr="00365AC2">
        <w:rPr>
          <w:rFonts w:eastAsiaTheme="minorEastAsia"/>
          <w:lang w:eastAsia="ja-JP"/>
        </w:rPr>
        <w:t xml:space="preserve">. </w:t>
      </w:r>
      <w:bookmarkStart w:id="0" w:name="_GoBack"/>
      <w:bookmarkEnd w:id="0"/>
      <w:r w:rsidR="00EB03F2" w:rsidRPr="00365AC2">
        <w:rPr>
          <w:rFonts w:eastAsiaTheme="minorEastAsia"/>
          <w:lang w:eastAsia="ja-JP"/>
        </w:rPr>
        <w:t xml:space="preserve">There are no comparable imaginative obstacles to the acquisition of </w:t>
      </w:r>
      <w:proofErr w:type="spellStart"/>
      <w:r w:rsidR="00EB03F2" w:rsidRPr="00365AC2">
        <w:rPr>
          <w:rFonts w:eastAsiaTheme="minorEastAsia"/>
          <w:lang w:eastAsia="ja-JP"/>
        </w:rPr>
        <w:t>knowledge</w:t>
      </w:r>
      <w:proofErr w:type="spellEnd"/>
      <w:r w:rsidR="00EB03F2" w:rsidRPr="00365AC2">
        <w:rPr>
          <w:rFonts w:eastAsiaTheme="minorEastAsia"/>
          <w:lang w:eastAsia="ja-JP"/>
        </w:rPr>
        <w:t xml:space="preserve"> about bat </w:t>
      </w:r>
      <w:proofErr w:type="spellStart"/>
      <w:r w:rsidR="00EB03F2" w:rsidRPr="00365AC2">
        <w:rPr>
          <w:rFonts w:eastAsiaTheme="minorEastAsia"/>
          <w:lang w:eastAsia="ja-JP"/>
        </w:rPr>
        <w:t>neurophysiology</w:t>
      </w:r>
      <w:proofErr w:type="spellEnd"/>
      <w:r w:rsidR="00EB03F2" w:rsidRPr="00365AC2">
        <w:rPr>
          <w:rFonts w:eastAsiaTheme="minorEastAsia"/>
          <w:lang w:eastAsia="ja-JP"/>
        </w:rPr>
        <w:t xml:space="preserve"> by </w:t>
      </w:r>
      <w:proofErr w:type="spellStart"/>
      <w:r w:rsidR="00EB03F2" w:rsidRPr="00365AC2">
        <w:rPr>
          <w:rFonts w:eastAsiaTheme="minorEastAsia"/>
          <w:lang w:eastAsia="ja-JP"/>
        </w:rPr>
        <w:t>human</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scientists</w:t>
      </w:r>
      <w:proofErr w:type="spellEnd"/>
      <w:r w:rsidR="00EB03F2" w:rsidRPr="00365AC2">
        <w:rPr>
          <w:rFonts w:eastAsiaTheme="minorEastAsia"/>
          <w:lang w:eastAsia="ja-JP"/>
        </w:rPr>
        <w:t xml:space="preserve">, and intelligent bats or </w:t>
      </w:r>
      <w:proofErr w:type="spellStart"/>
      <w:r w:rsidR="00EB03F2" w:rsidRPr="00365AC2">
        <w:rPr>
          <w:rFonts w:eastAsiaTheme="minorEastAsia"/>
          <w:lang w:eastAsia="ja-JP"/>
        </w:rPr>
        <w:t>Martians</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might</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learn</w:t>
      </w:r>
      <w:proofErr w:type="spellEnd"/>
      <w:r w:rsidR="00EB03F2" w:rsidRPr="00365AC2">
        <w:rPr>
          <w:rFonts w:eastAsiaTheme="minorEastAsia"/>
          <w:lang w:eastAsia="ja-JP"/>
        </w:rPr>
        <w:t xml:space="preserve"> more about the </w:t>
      </w:r>
      <w:proofErr w:type="spellStart"/>
      <w:r w:rsidR="00EB03F2" w:rsidRPr="00365AC2">
        <w:rPr>
          <w:rFonts w:eastAsiaTheme="minorEastAsia"/>
          <w:lang w:eastAsia="ja-JP"/>
        </w:rPr>
        <w:t>human</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brain</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than</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we</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ever</w:t>
      </w:r>
      <w:proofErr w:type="spellEnd"/>
      <w:r w:rsidR="00EB03F2" w:rsidRPr="00365AC2">
        <w:rPr>
          <w:rFonts w:eastAsiaTheme="minorEastAsia"/>
          <w:lang w:eastAsia="ja-JP"/>
        </w:rPr>
        <w:t xml:space="preserve"> </w:t>
      </w:r>
      <w:proofErr w:type="spellStart"/>
      <w:r w:rsidR="00EB03F2" w:rsidRPr="00365AC2">
        <w:rPr>
          <w:rFonts w:eastAsiaTheme="minorEastAsia"/>
          <w:lang w:eastAsia="ja-JP"/>
        </w:rPr>
        <w:t>will</w:t>
      </w:r>
      <w:proofErr w:type="spellEnd"/>
      <w:r w:rsidR="00EB03F2" w:rsidRPr="00365AC2">
        <w:rPr>
          <w:rFonts w:eastAsiaTheme="minorEastAsia"/>
          <w:lang w:eastAsia="ja-JP"/>
        </w:rPr>
        <w:t>. »</w:t>
      </w:r>
    </w:p>
    <w:p w14:paraId="2D05B58D" w14:textId="5C3E045A" w:rsidR="00C00A02" w:rsidRPr="00365AC2" w:rsidRDefault="00C00A02" w:rsidP="00365AC2">
      <w:pPr>
        <w:spacing w:line="360" w:lineRule="auto"/>
        <w:jc w:val="both"/>
      </w:pPr>
    </w:p>
    <w:sectPr w:rsidR="00C00A02" w:rsidRPr="00365AC2" w:rsidSect="00AA0B0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0B"/>
    <w:rsid w:val="00037270"/>
    <w:rsid w:val="0008105F"/>
    <w:rsid w:val="00082EA4"/>
    <w:rsid w:val="00083601"/>
    <w:rsid w:val="000A108B"/>
    <w:rsid w:val="000B463F"/>
    <w:rsid w:val="0011396C"/>
    <w:rsid w:val="00124D4A"/>
    <w:rsid w:val="00130039"/>
    <w:rsid w:val="001612DB"/>
    <w:rsid w:val="001A7219"/>
    <w:rsid w:val="00250F48"/>
    <w:rsid w:val="002746DD"/>
    <w:rsid w:val="003328FC"/>
    <w:rsid w:val="003549E8"/>
    <w:rsid w:val="00365AC2"/>
    <w:rsid w:val="003B032D"/>
    <w:rsid w:val="003B62A4"/>
    <w:rsid w:val="004F4714"/>
    <w:rsid w:val="00504508"/>
    <w:rsid w:val="00534DDC"/>
    <w:rsid w:val="005353B0"/>
    <w:rsid w:val="005539B7"/>
    <w:rsid w:val="005B20E9"/>
    <w:rsid w:val="005D1955"/>
    <w:rsid w:val="00603124"/>
    <w:rsid w:val="00637D63"/>
    <w:rsid w:val="00682D6E"/>
    <w:rsid w:val="0068400E"/>
    <w:rsid w:val="00697082"/>
    <w:rsid w:val="006F3BAD"/>
    <w:rsid w:val="00713387"/>
    <w:rsid w:val="0072423E"/>
    <w:rsid w:val="00772581"/>
    <w:rsid w:val="007A0322"/>
    <w:rsid w:val="007A6A1E"/>
    <w:rsid w:val="007C5C65"/>
    <w:rsid w:val="00823843"/>
    <w:rsid w:val="0083611B"/>
    <w:rsid w:val="00836402"/>
    <w:rsid w:val="008456A4"/>
    <w:rsid w:val="0086609B"/>
    <w:rsid w:val="008917C5"/>
    <w:rsid w:val="0093100E"/>
    <w:rsid w:val="0096306C"/>
    <w:rsid w:val="009E5061"/>
    <w:rsid w:val="009F1F5D"/>
    <w:rsid w:val="00A404B0"/>
    <w:rsid w:val="00A61282"/>
    <w:rsid w:val="00A914F9"/>
    <w:rsid w:val="00AA0B0B"/>
    <w:rsid w:val="00AA7569"/>
    <w:rsid w:val="00AD4B8C"/>
    <w:rsid w:val="00AF7F63"/>
    <w:rsid w:val="00B01208"/>
    <w:rsid w:val="00B15D85"/>
    <w:rsid w:val="00B32B51"/>
    <w:rsid w:val="00B40997"/>
    <w:rsid w:val="00B47027"/>
    <w:rsid w:val="00BA7ECF"/>
    <w:rsid w:val="00BC3E9A"/>
    <w:rsid w:val="00C00A02"/>
    <w:rsid w:val="00C00F86"/>
    <w:rsid w:val="00CB2B7E"/>
    <w:rsid w:val="00CB71BE"/>
    <w:rsid w:val="00CE32B2"/>
    <w:rsid w:val="00D275A5"/>
    <w:rsid w:val="00D466D0"/>
    <w:rsid w:val="00D93C0A"/>
    <w:rsid w:val="00D96989"/>
    <w:rsid w:val="00D96BC1"/>
    <w:rsid w:val="00DA49FD"/>
    <w:rsid w:val="00DA56FD"/>
    <w:rsid w:val="00DC1431"/>
    <w:rsid w:val="00DF1EEF"/>
    <w:rsid w:val="00E117D8"/>
    <w:rsid w:val="00E53A1E"/>
    <w:rsid w:val="00E54531"/>
    <w:rsid w:val="00E63828"/>
    <w:rsid w:val="00E9463F"/>
    <w:rsid w:val="00E94A77"/>
    <w:rsid w:val="00E97199"/>
    <w:rsid w:val="00EB03F2"/>
    <w:rsid w:val="00EC0230"/>
    <w:rsid w:val="00ED4F12"/>
    <w:rsid w:val="00F222EF"/>
    <w:rsid w:val="00FD0AD3"/>
    <w:rsid w:val="00FD21A6"/>
    <w:rsid w:val="00FF11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FEF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0B"/>
    <w:rPr>
      <w:rFonts w:eastAsia="Times New Roman"/>
      <w:sz w:val="24"/>
      <w:szCs w:val="24"/>
      <w:lang w:eastAsia="fr-FR"/>
    </w:rPr>
  </w:style>
  <w:style w:type="paragraph" w:styleId="Titre1">
    <w:name w:val="heading 1"/>
    <w:basedOn w:val="Normal"/>
    <w:link w:val="Titre1Car"/>
    <w:uiPriority w:val="9"/>
    <w:qFormat/>
    <w:rsid w:val="00E53A1E"/>
    <w:pPr>
      <w:spacing w:before="100" w:beforeAutospacing="1" w:after="100" w:afterAutospacing="1"/>
      <w:outlineLvl w:val="0"/>
    </w:pPr>
    <w:rPr>
      <w:rFonts w:ascii="Times" w:eastAsiaTheme="minorEastAsia"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
    <w:name w:val="bibliographie"/>
    <w:basedOn w:val="Normal"/>
    <w:qFormat/>
    <w:rsid w:val="0072423E"/>
    <w:pPr>
      <w:keepLines/>
      <w:autoSpaceDE w:val="0"/>
      <w:autoSpaceDN w:val="0"/>
      <w:adjustRightInd w:val="0"/>
      <w:spacing w:line="360" w:lineRule="auto"/>
      <w:ind w:left="278" w:right="17" w:hanging="278"/>
      <w:jc w:val="both"/>
    </w:pPr>
    <w:rPr>
      <w:rFonts w:cs="Courier New"/>
      <w:szCs w:val="20"/>
    </w:rPr>
  </w:style>
  <w:style w:type="paragraph" w:customStyle="1" w:styleId="citation">
    <w:name w:val="citation"/>
    <w:basedOn w:val="Normal"/>
    <w:qFormat/>
    <w:rsid w:val="0072423E"/>
    <w:pPr>
      <w:widowControl w:val="0"/>
      <w:autoSpaceDE w:val="0"/>
      <w:autoSpaceDN w:val="0"/>
      <w:adjustRightInd w:val="0"/>
      <w:spacing w:line="360" w:lineRule="auto"/>
      <w:ind w:left="851" w:right="-8" w:firstLine="11"/>
      <w:jc w:val="both"/>
    </w:pPr>
    <w:rPr>
      <w:rFonts w:cs="Courier New"/>
      <w:sz w:val="20"/>
      <w:szCs w:val="20"/>
    </w:rPr>
  </w:style>
  <w:style w:type="paragraph" w:customStyle="1" w:styleId="classique">
    <w:name w:val="classique"/>
    <w:basedOn w:val="Normal"/>
    <w:qFormat/>
    <w:rsid w:val="0072423E"/>
    <w:pPr>
      <w:spacing w:line="360" w:lineRule="auto"/>
      <w:ind w:firstLine="851"/>
      <w:jc w:val="both"/>
    </w:pPr>
  </w:style>
  <w:style w:type="paragraph" w:styleId="Titre">
    <w:name w:val="Title"/>
    <w:basedOn w:val="Normal"/>
    <w:qFormat/>
    <w:rsid w:val="0072423E"/>
    <w:pPr>
      <w:spacing w:line="360" w:lineRule="auto"/>
      <w:ind w:right="12" w:firstLine="567"/>
      <w:jc w:val="center"/>
    </w:pPr>
    <w:rPr>
      <w:rFonts w:cs="Courier New"/>
      <w:b/>
      <w:bCs/>
    </w:rPr>
  </w:style>
  <w:style w:type="paragraph" w:customStyle="1" w:styleId="titrede">
    <w:name w:val="titre de §"/>
    <w:basedOn w:val="Normal"/>
    <w:qFormat/>
    <w:rsid w:val="0072423E"/>
    <w:pPr>
      <w:keepNext/>
      <w:keepLines/>
      <w:spacing w:line="360" w:lineRule="auto"/>
      <w:jc w:val="both"/>
    </w:pPr>
    <w:rPr>
      <w:rFonts w:cs="Courier New"/>
      <w:b/>
      <w:szCs w:val="20"/>
    </w:rPr>
  </w:style>
  <w:style w:type="paragraph" w:customStyle="1" w:styleId="titredesous">
    <w:name w:val="titre de sous§"/>
    <w:basedOn w:val="titrede"/>
    <w:qFormat/>
    <w:rsid w:val="0072423E"/>
    <w:rPr>
      <w:b w:val="0"/>
      <w:i/>
    </w:rPr>
  </w:style>
  <w:style w:type="paragraph" w:styleId="Notedebasdepage">
    <w:name w:val="footnote text"/>
    <w:basedOn w:val="Normal"/>
    <w:qFormat/>
    <w:rsid w:val="0072423E"/>
    <w:pPr>
      <w:spacing w:line="360" w:lineRule="auto"/>
      <w:jc w:val="both"/>
    </w:pPr>
    <w:rPr>
      <w:rFonts w:eastAsiaTheme="minorEastAsia"/>
      <w:sz w:val="18"/>
    </w:rPr>
  </w:style>
  <w:style w:type="character" w:styleId="Numrodepage">
    <w:name w:val="page number"/>
    <w:basedOn w:val="Policepardfaut"/>
    <w:rsid w:val="0072423E"/>
  </w:style>
  <w:style w:type="paragraph" w:styleId="Pieddepage">
    <w:name w:val="footer"/>
    <w:basedOn w:val="Normal"/>
    <w:link w:val="PieddepageCar"/>
    <w:semiHidden/>
    <w:qFormat/>
    <w:rsid w:val="0072423E"/>
    <w:pPr>
      <w:tabs>
        <w:tab w:val="center" w:pos="4536"/>
        <w:tab w:val="right" w:pos="9072"/>
      </w:tabs>
    </w:pPr>
  </w:style>
  <w:style w:type="character" w:customStyle="1" w:styleId="PieddepageCar">
    <w:name w:val="Pied de page Car"/>
    <w:basedOn w:val="Policepardfaut"/>
    <w:link w:val="Pieddepage"/>
    <w:semiHidden/>
    <w:rsid w:val="0072423E"/>
    <w:rPr>
      <w:rFonts w:eastAsia="Times New Roman"/>
      <w:sz w:val="24"/>
      <w:szCs w:val="24"/>
      <w:lang w:eastAsia="fr-FR"/>
    </w:rPr>
  </w:style>
  <w:style w:type="character" w:customStyle="1" w:styleId="Titre1Car">
    <w:name w:val="Titre 1 Car"/>
    <w:basedOn w:val="Policepardfaut"/>
    <w:link w:val="Titre1"/>
    <w:uiPriority w:val="9"/>
    <w:rsid w:val="00E53A1E"/>
    <w:rPr>
      <w:rFonts w:ascii="Times" w:hAnsi="Times"/>
      <w:b/>
      <w:bCs/>
      <w:kern w:val="36"/>
      <w:sz w:val="48"/>
      <w:szCs w:val="48"/>
      <w:lang w:eastAsia="fr-FR"/>
    </w:rPr>
  </w:style>
  <w:style w:type="character" w:customStyle="1" w:styleId="fn">
    <w:name w:val="fn"/>
    <w:basedOn w:val="Policepardfaut"/>
    <w:rsid w:val="00E53A1E"/>
  </w:style>
  <w:style w:type="character" w:customStyle="1" w:styleId="subtitle">
    <w:name w:val="subtitle"/>
    <w:basedOn w:val="Policepardfaut"/>
    <w:rsid w:val="00E53A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0B"/>
    <w:rPr>
      <w:rFonts w:eastAsia="Times New Roman"/>
      <w:sz w:val="24"/>
      <w:szCs w:val="24"/>
      <w:lang w:eastAsia="fr-FR"/>
    </w:rPr>
  </w:style>
  <w:style w:type="paragraph" w:styleId="Titre1">
    <w:name w:val="heading 1"/>
    <w:basedOn w:val="Normal"/>
    <w:link w:val="Titre1Car"/>
    <w:uiPriority w:val="9"/>
    <w:qFormat/>
    <w:rsid w:val="00E53A1E"/>
    <w:pPr>
      <w:spacing w:before="100" w:beforeAutospacing="1" w:after="100" w:afterAutospacing="1"/>
      <w:outlineLvl w:val="0"/>
    </w:pPr>
    <w:rPr>
      <w:rFonts w:ascii="Times" w:eastAsiaTheme="minorEastAsia"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
    <w:name w:val="bibliographie"/>
    <w:basedOn w:val="Normal"/>
    <w:qFormat/>
    <w:rsid w:val="0072423E"/>
    <w:pPr>
      <w:keepLines/>
      <w:autoSpaceDE w:val="0"/>
      <w:autoSpaceDN w:val="0"/>
      <w:adjustRightInd w:val="0"/>
      <w:spacing w:line="360" w:lineRule="auto"/>
      <w:ind w:left="278" w:right="17" w:hanging="278"/>
      <w:jc w:val="both"/>
    </w:pPr>
    <w:rPr>
      <w:rFonts w:cs="Courier New"/>
      <w:szCs w:val="20"/>
    </w:rPr>
  </w:style>
  <w:style w:type="paragraph" w:customStyle="1" w:styleId="citation">
    <w:name w:val="citation"/>
    <w:basedOn w:val="Normal"/>
    <w:qFormat/>
    <w:rsid w:val="0072423E"/>
    <w:pPr>
      <w:widowControl w:val="0"/>
      <w:autoSpaceDE w:val="0"/>
      <w:autoSpaceDN w:val="0"/>
      <w:adjustRightInd w:val="0"/>
      <w:spacing w:line="360" w:lineRule="auto"/>
      <w:ind w:left="851" w:right="-8" w:firstLine="11"/>
      <w:jc w:val="both"/>
    </w:pPr>
    <w:rPr>
      <w:rFonts w:cs="Courier New"/>
      <w:sz w:val="20"/>
      <w:szCs w:val="20"/>
    </w:rPr>
  </w:style>
  <w:style w:type="paragraph" w:customStyle="1" w:styleId="classique">
    <w:name w:val="classique"/>
    <w:basedOn w:val="Normal"/>
    <w:qFormat/>
    <w:rsid w:val="0072423E"/>
    <w:pPr>
      <w:spacing w:line="360" w:lineRule="auto"/>
      <w:ind w:firstLine="851"/>
      <w:jc w:val="both"/>
    </w:pPr>
  </w:style>
  <w:style w:type="paragraph" w:styleId="Titre">
    <w:name w:val="Title"/>
    <w:basedOn w:val="Normal"/>
    <w:qFormat/>
    <w:rsid w:val="0072423E"/>
    <w:pPr>
      <w:spacing w:line="360" w:lineRule="auto"/>
      <w:ind w:right="12" w:firstLine="567"/>
      <w:jc w:val="center"/>
    </w:pPr>
    <w:rPr>
      <w:rFonts w:cs="Courier New"/>
      <w:b/>
      <w:bCs/>
    </w:rPr>
  </w:style>
  <w:style w:type="paragraph" w:customStyle="1" w:styleId="titrede">
    <w:name w:val="titre de §"/>
    <w:basedOn w:val="Normal"/>
    <w:qFormat/>
    <w:rsid w:val="0072423E"/>
    <w:pPr>
      <w:keepNext/>
      <w:keepLines/>
      <w:spacing w:line="360" w:lineRule="auto"/>
      <w:jc w:val="both"/>
    </w:pPr>
    <w:rPr>
      <w:rFonts w:cs="Courier New"/>
      <w:b/>
      <w:szCs w:val="20"/>
    </w:rPr>
  </w:style>
  <w:style w:type="paragraph" w:customStyle="1" w:styleId="titredesous">
    <w:name w:val="titre de sous§"/>
    <w:basedOn w:val="titrede"/>
    <w:qFormat/>
    <w:rsid w:val="0072423E"/>
    <w:rPr>
      <w:b w:val="0"/>
      <w:i/>
    </w:rPr>
  </w:style>
  <w:style w:type="paragraph" w:styleId="Notedebasdepage">
    <w:name w:val="footnote text"/>
    <w:basedOn w:val="Normal"/>
    <w:qFormat/>
    <w:rsid w:val="0072423E"/>
    <w:pPr>
      <w:spacing w:line="360" w:lineRule="auto"/>
      <w:jc w:val="both"/>
    </w:pPr>
    <w:rPr>
      <w:rFonts w:eastAsiaTheme="minorEastAsia"/>
      <w:sz w:val="18"/>
    </w:rPr>
  </w:style>
  <w:style w:type="character" w:styleId="Numrodepage">
    <w:name w:val="page number"/>
    <w:basedOn w:val="Policepardfaut"/>
    <w:rsid w:val="0072423E"/>
  </w:style>
  <w:style w:type="paragraph" w:styleId="Pieddepage">
    <w:name w:val="footer"/>
    <w:basedOn w:val="Normal"/>
    <w:link w:val="PieddepageCar"/>
    <w:semiHidden/>
    <w:qFormat/>
    <w:rsid w:val="0072423E"/>
    <w:pPr>
      <w:tabs>
        <w:tab w:val="center" w:pos="4536"/>
        <w:tab w:val="right" w:pos="9072"/>
      </w:tabs>
    </w:pPr>
  </w:style>
  <w:style w:type="character" w:customStyle="1" w:styleId="PieddepageCar">
    <w:name w:val="Pied de page Car"/>
    <w:basedOn w:val="Policepardfaut"/>
    <w:link w:val="Pieddepage"/>
    <w:semiHidden/>
    <w:rsid w:val="0072423E"/>
    <w:rPr>
      <w:rFonts w:eastAsia="Times New Roman"/>
      <w:sz w:val="24"/>
      <w:szCs w:val="24"/>
      <w:lang w:eastAsia="fr-FR"/>
    </w:rPr>
  </w:style>
  <w:style w:type="character" w:customStyle="1" w:styleId="Titre1Car">
    <w:name w:val="Titre 1 Car"/>
    <w:basedOn w:val="Policepardfaut"/>
    <w:link w:val="Titre1"/>
    <w:uiPriority w:val="9"/>
    <w:rsid w:val="00E53A1E"/>
    <w:rPr>
      <w:rFonts w:ascii="Times" w:hAnsi="Times"/>
      <w:b/>
      <w:bCs/>
      <w:kern w:val="36"/>
      <w:sz w:val="48"/>
      <w:szCs w:val="48"/>
      <w:lang w:eastAsia="fr-FR"/>
    </w:rPr>
  </w:style>
  <w:style w:type="character" w:customStyle="1" w:styleId="fn">
    <w:name w:val="fn"/>
    <w:basedOn w:val="Policepardfaut"/>
    <w:rsid w:val="00E53A1E"/>
  </w:style>
  <w:style w:type="character" w:customStyle="1" w:styleId="subtitle">
    <w:name w:val="subtitle"/>
    <w:basedOn w:val="Policepardfaut"/>
    <w:rsid w:val="00E5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06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883</Words>
  <Characters>4862</Characters>
  <Application>Microsoft Macintosh Word</Application>
  <DocSecurity>0</DocSecurity>
  <Lines>40</Lines>
  <Paragraphs>11</Paragraphs>
  <ScaleCrop>false</ScaleCrop>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Roux</dc:creator>
  <cp:keywords/>
  <dc:description/>
  <cp:lastModifiedBy>Sophie Roux</cp:lastModifiedBy>
  <cp:revision>2</cp:revision>
  <dcterms:created xsi:type="dcterms:W3CDTF">2015-05-31T08:09:00Z</dcterms:created>
  <dcterms:modified xsi:type="dcterms:W3CDTF">2015-05-31T08:09:00Z</dcterms:modified>
</cp:coreProperties>
</file>